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A73F41" w14:paraId="4FCFFC7D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4FCFFC7B" w14:textId="77777777" w:rsidR="00A73F41" w:rsidRDefault="00A73F41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</w:tcPr>
          <w:p w14:paraId="4FCFFC7C" w14:textId="4A06F29E" w:rsidR="00A73F41" w:rsidRDefault="0012711D">
            <w:pPr>
              <w:rPr>
                <w:b/>
              </w:rPr>
            </w:pPr>
            <w:r w:rsidRPr="0012711D">
              <w:rPr>
                <w:b/>
              </w:rPr>
              <w:t>Demonstrate knowledge of establishing product design and job specifications for industrial textile fabrication</w:t>
            </w:r>
          </w:p>
        </w:tc>
      </w:tr>
      <w:tr w:rsidR="00A73F41" w14:paraId="4FCFFC82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4FCFFC7E" w14:textId="77777777" w:rsidR="00A73F41" w:rsidRDefault="00A73F41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</w:tcPr>
          <w:p w14:paraId="4FCFFC7F" w14:textId="6031566F" w:rsidR="00A73F41" w:rsidRDefault="0012711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4FCFFC80" w14:textId="77777777" w:rsidR="00A73F41" w:rsidRDefault="00A73F41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</w:tcPr>
          <w:p w14:paraId="4FCFFC81" w14:textId="43E57567" w:rsidR="00A73F41" w:rsidRDefault="000D032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4FCFFC83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4FCFFC86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4FCFFC84" w14:textId="77777777" w:rsidR="00A73F41" w:rsidRDefault="00A73F41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4FCFFC85" w14:textId="54D5CADB" w:rsidR="00A73F41" w:rsidRDefault="00426B12">
            <w:r w:rsidRPr="00426B12">
              <w:t xml:space="preserve">People credited with this unit standard are able to demonstrate knowledge </w:t>
            </w:r>
            <w:proofErr w:type="gramStart"/>
            <w:r w:rsidRPr="00426B12">
              <w:t>of:</w:t>
            </w:r>
            <w:proofErr w:type="gramEnd"/>
            <w:r w:rsidRPr="00426B12">
              <w:t xml:space="preserve"> customer requirements; producing designs and specifications for customer product; and scheduling the product for production.</w:t>
            </w:r>
          </w:p>
        </w:tc>
      </w:tr>
    </w:tbl>
    <w:p w14:paraId="4FCFFC87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4FCFFC8A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4FCFFC88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4FCFFC89" w14:textId="6F99B663" w:rsidR="00A73F41" w:rsidRDefault="00426B12">
            <w:r>
              <w:t>Industrial Textile Fabrication</w:t>
            </w:r>
            <w:r w:rsidR="00A73F41">
              <w:t xml:space="preserve"> &gt; </w:t>
            </w:r>
            <w:r w:rsidR="005E3450" w:rsidRPr="005E3450">
              <w:t>Industrial Textile Fabrication Core Skills</w:t>
            </w:r>
          </w:p>
        </w:tc>
      </w:tr>
    </w:tbl>
    <w:p w14:paraId="4FCFFC8B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4FCFFC8E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4FCFFC8C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4FCFFC8D" w14:textId="76F6E687" w:rsidR="00A73F41" w:rsidRDefault="00A73F41">
            <w:r>
              <w:t>Achieved</w:t>
            </w:r>
          </w:p>
        </w:tc>
      </w:tr>
    </w:tbl>
    <w:p w14:paraId="4FCFFC9C" w14:textId="77777777" w:rsidR="00CB26B0" w:rsidRDefault="00CB26B0">
      <w:pPr>
        <w:rPr>
          <w:rFonts w:cs="Arial"/>
        </w:rPr>
      </w:pPr>
    </w:p>
    <w:p w14:paraId="4FCFFC9D" w14:textId="77777777" w:rsidR="00A73F41" w:rsidRDefault="00EE3E61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45151A25" w14:textId="77777777" w:rsidR="00BC7507" w:rsidRPr="007D120C" w:rsidRDefault="00BC7507" w:rsidP="00BC7507">
      <w:pPr>
        <w:pBdr>
          <w:top w:val="single" w:sz="4" w:space="1" w:color="auto"/>
        </w:pBdr>
        <w:tabs>
          <w:tab w:val="left" w:pos="567"/>
        </w:tabs>
        <w:rPr>
          <w:rFonts w:cs="Arial"/>
          <w:bCs/>
          <w:szCs w:val="24"/>
        </w:rPr>
      </w:pPr>
    </w:p>
    <w:p w14:paraId="5598C599" w14:textId="77777777" w:rsidR="00BC7507" w:rsidRPr="000C1552" w:rsidRDefault="00BC7507" w:rsidP="00BC7507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Evidence presented for assessment against this unit standard must be consistent with safe working practices and be in accordance with applicable </w:t>
      </w:r>
      <w:r>
        <w:rPr>
          <w:rFonts w:eastAsia="Arial" w:cs="Arial"/>
        </w:rPr>
        <w:t>manufacturer’s</w:t>
      </w:r>
      <w:r w:rsidRPr="2DEAD5B9">
        <w:rPr>
          <w:rFonts w:eastAsia="Arial" w:cs="Arial"/>
        </w:rPr>
        <w:t xml:space="preserve"> information</w:t>
      </w:r>
      <w:r>
        <w:rPr>
          <w:rFonts w:eastAsia="Arial" w:cs="Arial"/>
        </w:rPr>
        <w:t xml:space="preserve">, </w:t>
      </w:r>
      <w:r w:rsidRPr="2DEAD5B9">
        <w:rPr>
          <w:rFonts w:eastAsia="Arial" w:cs="Arial"/>
        </w:rPr>
        <w:t>company</w:t>
      </w:r>
      <w:r>
        <w:rPr>
          <w:rFonts w:eastAsia="Arial" w:cs="Arial"/>
        </w:rPr>
        <w:t xml:space="preserve"> requirements</w:t>
      </w:r>
      <w:r w:rsidRPr="2DEAD5B9">
        <w:rPr>
          <w:rFonts w:eastAsia="Arial" w:cs="Arial"/>
        </w:rPr>
        <w:t xml:space="preserve">, </w:t>
      </w:r>
      <w:r>
        <w:rPr>
          <w:rFonts w:eastAsia="Arial" w:cs="Arial"/>
        </w:rPr>
        <w:t>industry guidelines</w:t>
      </w:r>
      <w:r w:rsidRPr="2DEAD5B9">
        <w:rPr>
          <w:rFonts w:eastAsia="Arial" w:cs="Arial"/>
        </w:rPr>
        <w:t xml:space="preserve"> and legislative requirements.</w:t>
      </w:r>
      <w:r>
        <w:rPr>
          <w:rFonts w:eastAsia="Arial" w:cs="Arial"/>
        </w:rPr>
        <w:t xml:space="preserve">  This includes the knowledge and use of suitable tools and equipment.</w:t>
      </w:r>
      <w:r w:rsidRPr="2DEAD5B9">
        <w:rPr>
          <w:rFonts w:eastAsia="Arial" w:cs="Arial"/>
        </w:rPr>
        <w:t xml:space="preserve"> </w:t>
      </w:r>
    </w:p>
    <w:p w14:paraId="60E15559" w14:textId="77777777" w:rsidR="00BC7507" w:rsidRPr="00587CC7" w:rsidRDefault="00BC7507" w:rsidP="00BC750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3F941E35" w14:textId="77777777" w:rsidR="00BC7507" w:rsidRDefault="00BC7507" w:rsidP="00BC7507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Legislation, regulations and/or industry standards relevant to this unit standard include but are not limited to the Health and Safety at Work Act </w:t>
      </w:r>
      <w:proofErr w:type="gramStart"/>
      <w:r w:rsidRPr="2DEAD5B9">
        <w:rPr>
          <w:rFonts w:eastAsia="Arial" w:cs="Arial"/>
        </w:rPr>
        <w:t>2015;</w:t>
      </w:r>
      <w:proofErr w:type="gramEnd"/>
      <w:r w:rsidRPr="2DEAD5B9">
        <w:rPr>
          <w:rFonts w:eastAsia="Arial" w:cs="Arial"/>
        </w:rPr>
        <w:t xml:space="preserve"> and any subsequent amendments and replacements.</w:t>
      </w:r>
    </w:p>
    <w:p w14:paraId="3057C028" w14:textId="77777777" w:rsidR="00BC7507" w:rsidRPr="00587CC7" w:rsidRDefault="00BC7507" w:rsidP="00BC750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31737D66" w14:textId="77777777" w:rsidR="00BC7507" w:rsidRPr="00587CC7" w:rsidRDefault="00BC7507" w:rsidP="00BC750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>3</w:t>
      </w:r>
      <w:r w:rsidRPr="00587CC7">
        <w:rPr>
          <w:rFonts w:cs="Arial"/>
        </w:rPr>
        <w:tab/>
        <w:t>Definition</w:t>
      </w:r>
      <w:r>
        <w:rPr>
          <w:rFonts w:cs="Arial"/>
        </w:rPr>
        <w:t>s</w:t>
      </w:r>
    </w:p>
    <w:p w14:paraId="369E74BE" w14:textId="77777777" w:rsidR="00BC7507" w:rsidRDefault="00BC7507" w:rsidP="00BC7507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Company requirements</w:t>
      </w:r>
      <w:r w:rsidRPr="2DEAD5B9">
        <w:rPr>
          <w:rFonts w:eastAsia="Arial" w:cs="Arial"/>
        </w:rPr>
        <w:t xml:space="preserve"> refer</w:t>
      </w:r>
      <w:r>
        <w:rPr>
          <w:rFonts w:eastAsia="Arial" w:cs="Arial"/>
        </w:rPr>
        <w:t>s</w:t>
      </w:r>
      <w:r w:rsidRPr="2DEAD5B9">
        <w:rPr>
          <w:rFonts w:eastAsia="Arial" w:cs="Arial"/>
        </w:rPr>
        <w:t xml:space="preserve"> to instructions to staff on policy and procedures that are available in the workplace.  These requirements may include – company policies and procedures, work instructions, product quality specifications and legislative requirements.</w:t>
      </w:r>
    </w:p>
    <w:p w14:paraId="77F169D2" w14:textId="77777777" w:rsidR="00BC7507" w:rsidRPr="004A5090" w:rsidRDefault="00BC7507" w:rsidP="00BC7507">
      <w:pPr>
        <w:pStyle w:val="StyleBefore6ptAfter6pt"/>
        <w:spacing w:before="0" w:after="0"/>
        <w:ind w:left="567"/>
        <w:rPr>
          <w:rFonts w:eastAsia="Arial" w:cs="Arial"/>
        </w:rPr>
      </w:pPr>
      <w:r>
        <w:rPr>
          <w:rFonts w:eastAsia="Arial" w:cs="Arial"/>
          <w:i/>
          <w:iCs/>
        </w:rPr>
        <w:t xml:space="preserve">Industry guidelines </w:t>
      </w:r>
      <w:r>
        <w:rPr>
          <w:rFonts w:eastAsia="Arial" w:cs="Arial"/>
          <w:iCs/>
        </w:rPr>
        <w:t>refers to those practices and procedures commonly used as standard procedures to produce items of acceptable merchantable quality in the industrial textile fabrication industry such as related textbook descriptors.</w:t>
      </w:r>
    </w:p>
    <w:p w14:paraId="0375A477" w14:textId="593F2873" w:rsidR="00BC7507" w:rsidRDefault="00BC7507" w:rsidP="00BC7507">
      <w:pPr>
        <w:pStyle w:val="StyleBefore6ptAfter6pt"/>
        <w:spacing w:before="0" w:after="0"/>
        <w:ind w:left="567"/>
        <w:rPr>
          <w:rFonts w:eastAsia="Arial" w:cs="Arial"/>
        </w:rPr>
      </w:pPr>
      <w:r>
        <w:rPr>
          <w:rFonts w:eastAsia="Arial" w:cs="Arial"/>
          <w:i/>
          <w:iCs/>
        </w:rPr>
        <w:t>Manufacturer’s</w:t>
      </w:r>
      <w:r w:rsidRPr="2DEAD5B9">
        <w:rPr>
          <w:rFonts w:eastAsia="Arial" w:cs="Arial"/>
          <w:i/>
          <w:iCs/>
        </w:rPr>
        <w:t xml:space="preserve"> information</w:t>
      </w:r>
      <w:r w:rsidRPr="2DEAD5B9">
        <w:rPr>
          <w:rFonts w:eastAsia="Arial" w:cs="Arial"/>
        </w:rPr>
        <w:t xml:space="preserve"> </w:t>
      </w:r>
      <w:r w:rsidR="006E1A77">
        <w:rPr>
          <w:rFonts w:eastAsia="Arial" w:cs="Arial"/>
        </w:rPr>
        <w:t>refers to</w:t>
      </w:r>
      <w:r w:rsidRPr="2DEAD5B9">
        <w:rPr>
          <w:rFonts w:eastAsia="Arial" w:cs="Arial"/>
        </w:rPr>
        <w:t xml:space="preserve"> technical information for a machine or product detailing operation; installation and servicing procedures; manufacturer instructions; technical terms and descriptions; and detailed illustrations.</w:t>
      </w:r>
    </w:p>
    <w:p w14:paraId="4FCFFCA1" w14:textId="77777777" w:rsidR="00A73F41" w:rsidRDefault="00A73F41">
      <w:pPr>
        <w:tabs>
          <w:tab w:val="left" w:pos="567"/>
        </w:tabs>
        <w:rPr>
          <w:rFonts w:cs="Arial"/>
        </w:rPr>
      </w:pPr>
    </w:p>
    <w:p w14:paraId="4FCFFCA2" w14:textId="77777777" w:rsidR="00A73F41" w:rsidRDefault="00A73F41">
      <w:pPr>
        <w:pBdr>
          <w:top w:val="single" w:sz="4" w:space="1" w:color="auto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>Ou</w:t>
      </w:r>
      <w:r w:rsidR="00BD7532">
        <w:rPr>
          <w:b/>
          <w:bCs/>
          <w:sz w:val="28"/>
        </w:rPr>
        <w:t xml:space="preserve">tcomes and performance </w:t>
      </w:r>
      <w:r w:rsidR="002679DA">
        <w:rPr>
          <w:b/>
          <w:bCs/>
          <w:sz w:val="28"/>
        </w:rPr>
        <w:t>criteria</w:t>
      </w:r>
    </w:p>
    <w:p w14:paraId="4FCFFCA3" w14:textId="77777777" w:rsidR="00A73F41" w:rsidRDefault="00A73F41">
      <w:pPr>
        <w:tabs>
          <w:tab w:val="left" w:pos="567"/>
        </w:tabs>
        <w:rPr>
          <w:rFonts w:cs="Arial"/>
        </w:rPr>
      </w:pPr>
    </w:p>
    <w:p w14:paraId="4FCFFCA4" w14:textId="77777777" w:rsidR="00A73F41" w:rsidRDefault="00A73F41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w14:paraId="0CD1CAC9" w14:textId="77777777" w:rsidR="005274C9" w:rsidRDefault="005274C9" w:rsidP="005274C9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w14:paraId="4FCFFCA5" w14:textId="0CFAB6C6" w:rsidR="00A73F41" w:rsidRDefault="005274C9">
      <w:pPr>
        <w:tabs>
          <w:tab w:val="left" w:pos="1134"/>
          <w:tab w:val="left" w:pos="2552"/>
        </w:tabs>
        <w:rPr>
          <w:rFonts w:cs="Arial"/>
        </w:rPr>
      </w:pPr>
      <w:r>
        <w:rPr>
          <w:rFonts w:cs="Arial"/>
        </w:rPr>
        <w:t>Demonstrate knowledge of customer requirements.</w:t>
      </w:r>
    </w:p>
    <w:p w14:paraId="09427E75" w14:textId="77777777" w:rsidR="00E07429" w:rsidRDefault="00E07429">
      <w:pPr>
        <w:tabs>
          <w:tab w:val="left" w:pos="1134"/>
          <w:tab w:val="left" w:pos="2552"/>
        </w:tabs>
        <w:rPr>
          <w:rFonts w:cs="Arial"/>
        </w:rPr>
      </w:pPr>
    </w:p>
    <w:p w14:paraId="52F5B9DE" w14:textId="77777777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37E8579C" w14:textId="77777777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6775CCF8" w14:textId="3DD68847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lastRenderedPageBreak/>
        <w:t>1.1</w:t>
      </w:r>
      <w:r>
        <w:rPr>
          <w:rFonts w:cs="Arial"/>
        </w:rPr>
        <w:tab/>
        <w:t>Initial contact with the customer is described.</w:t>
      </w:r>
    </w:p>
    <w:p w14:paraId="2D452302" w14:textId="77777777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505CC031" w14:textId="77777777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ab/>
        <w:t>Range</w:t>
      </w:r>
      <w:r>
        <w:rPr>
          <w:rFonts w:cs="Arial"/>
        </w:rPr>
        <w:tab/>
        <w:t>onsite, offsite, safety.</w:t>
      </w:r>
    </w:p>
    <w:p w14:paraId="1146080C" w14:textId="77777777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46AF6B95" w14:textId="6A36D119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1.2</w:t>
      </w:r>
      <w:r>
        <w:rPr>
          <w:rFonts w:cs="Arial"/>
        </w:rPr>
        <w:tab/>
        <w:t>Factors that have a bearing on the customer requirements are explained.</w:t>
      </w:r>
    </w:p>
    <w:p w14:paraId="52BF07F2" w14:textId="77777777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50F246D4" w14:textId="38F81D07" w:rsidR="00C26BD2" w:rsidRDefault="00E07429" w:rsidP="00E07429">
      <w:pPr>
        <w:tabs>
          <w:tab w:val="left" w:pos="1134"/>
          <w:tab w:val="left" w:pos="2551"/>
        </w:tabs>
        <w:ind w:left="2551" w:hanging="2221"/>
        <w:rPr>
          <w:rFonts w:cs="Arial"/>
        </w:rPr>
      </w:pPr>
      <w:r>
        <w:rPr>
          <w:rFonts w:cs="Arial"/>
        </w:rPr>
        <w:tab/>
        <w:t>Range</w:t>
      </w:r>
      <w:r>
        <w:rPr>
          <w:rFonts w:cs="Arial"/>
        </w:rPr>
        <w:tab/>
      </w:r>
      <w:r w:rsidR="00C26BD2">
        <w:rPr>
          <w:rFonts w:cs="Arial"/>
        </w:rPr>
        <w:t>may include</w:t>
      </w:r>
      <w:r>
        <w:rPr>
          <w:rFonts w:cs="Arial"/>
        </w:rPr>
        <w:t xml:space="preserve"> – product meets needs, attachments to structure, adjacent structures, wind, waterproof, environmental, construction, fabric requirements, retractable or permanent, aesthetic requirements, size constraints, </w:t>
      </w:r>
      <w:r w:rsidR="000334B3">
        <w:rPr>
          <w:rFonts w:cs="Arial"/>
        </w:rPr>
        <w:t>customer budget</w:t>
      </w:r>
      <w:r>
        <w:rPr>
          <w:rFonts w:cs="Arial"/>
        </w:rPr>
        <w:t xml:space="preserve">, time </w:t>
      </w:r>
      <w:proofErr w:type="gramStart"/>
      <w:r>
        <w:rPr>
          <w:rFonts w:cs="Arial"/>
        </w:rPr>
        <w:t>deadlines</w:t>
      </w:r>
      <w:r w:rsidR="00C26BD2">
        <w:rPr>
          <w:rFonts w:cs="Arial"/>
        </w:rPr>
        <w:t>;</w:t>
      </w:r>
      <w:proofErr w:type="gramEnd"/>
    </w:p>
    <w:p w14:paraId="05A0C06F" w14:textId="1270D862" w:rsidR="00E07429" w:rsidRDefault="00C26BD2" w:rsidP="00E07429">
      <w:pPr>
        <w:tabs>
          <w:tab w:val="left" w:pos="1134"/>
          <w:tab w:val="left" w:pos="2551"/>
        </w:tabs>
        <w:ind w:left="2551" w:hanging="2221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evidence of </w:t>
      </w:r>
      <w:r w:rsidR="00F87503">
        <w:rPr>
          <w:rFonts w:cs="Arial"/>
        </w:rPr>
        <w:t xml:space="preserve">ten </w:t>
      </w:r>
      <w:r>
        <w:rPr>
          <w:rFonts w:cs="Arial"/>
        </w:rPr>
        <w:t>are required</w:t>
      </w:r>
      <w:r w:rsidR="00E07429">
        <w:rPr>
          <w:rFonts w:cs="Arial"/>
        </w:rPr>
        <w:t>.</w:t>
      </w:r>
    </w:p>
    <w:p w14:paraId="03031CEC" w14:textId="77777777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29793EDC" w14:textId="6D86ECC3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1.3</w:t>
      </w:r>
      <w:r>
        <w:rPr>
          <w:rFonts w:cs="Arial"/>
        </w:rPr>
        <w:tab/>
      </w:r>
      <w:r w:rsidR="005B626C">
        <w:rPr>
          <w:rFonts w:cs="Arial"/>
        </w:rPr>
        <w:t xml:space="preserve">Methods </w:t>
      </w:r>
      <w:r w:rsidR="00A77E1E">
        <w:rPr>
          <w:rFonts w:cs="Arial"/>
        </w:rPr>
        <w:t xml:space="preserve">to </w:t>
      </w:r>
      <w:r w:rsidR="006C6CE4">
        <w:rPr>
          <w:rFonts w:cs="Arial"/>
        </w:rPr>
        <w:t>communicate</w:t>
      </w:r>
      <w:r w:rsidR="00A77E1E">
        <w:rPr>
          <w:rFonts w:cs="Arial"/>
        </w:rPr>
        <w:t xml:space="preserve"> product concept to the customer are described.</w:t>
      </w:r>
    </w:p>
    <w:p w14:paraId="020F7689" w14:textId="77777777" w:rsidR="000E1F28" w:rsidRDefault="000E1F28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2B6D4F73" w14:textId="284E5740" w:rsidR="00E07429" w:rsidRDefault="00F8355E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ab/>
      </w:r>
      <w:r w:rsidR="000E1F28">
        <w:rPr>
          <w:rFonts w:cs="Arial"/>
        </w:rPr>
        <w:t>Range</w:t>
      </w:r>
      <w:r w:rsidR="000E1F28">
        <w:rPr>
          <w:rFonts w:cs="Arial"/>
        </w:rPr>
        <w:tab/>
      </w:r>
      <w:r w:rsidR="00A77E1E">
        <w:rPr>
          <w:rFonts w:cs="Arial"/>
        </w:rPr>
        <w:t xml:space="preserve">drawings, specifications. </w:t>
      </w:r>
    </w:p>
    <w:p w14:paraId="6A6FE8BA" w14:textId="77777777" w:rsidR="000E1F28" w:rsidRDefault="000E1F28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1B8DAADF" w14:textId="62712DC2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 2</w:t>
      </w:r>
    </w:p>
    <w:p w14:paraId="24E0FA6A" w14:textId="77777777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65F38055" w14:textId="77777777" w:rsidR="00E07429" w:rsidRDefault="00E07429" w:rsidP="00E07429">
      <w:pPr>
        <w:tabs>
          <w:tab w:val="left" w:pos="1134"/>
          <w:tab w:val="left" w:pos="2551"/>
        </w:tabs>
        <w:rPr>
          <w:rFonts w:cs="Arial"/>
        </w:rPr>
      </w:pPr>
      <w:r>
        <w:rPr>
          <w:rFonts w:cs="Arial"/>
        </w:rPr>
        <w:t>Demonstrate knowledge of producing designs and specifications for customer product.</w:t>
      </w:r>
    </w:p>
    <w:p w14:paraId="498F3630" w14:textId="77777777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  <w:b/>
          <w:u w:val="single"/>
        </w:rPr>
      </w:pPr>
    </w:p>
    <w:p w14:paraId="161EAC34" w14:textId="77777777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31C0F56C" w14:textId="77777777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5294025B" w14:textId="6C35EAB3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2.1</w:t>
      </w:r>
      <w:r>
        <w:rPr>
          <w:rFonts w:cs="Arial"/>
        </w:rPr>
        <w:tab/>
        <w:t>Procedures for obtaining dimensions for the product are described.</w:t>
      </w:r>
    </w:p>
    <w:p w14:paraId="132B39E6" w14:textId="77777777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7C58E20D" w14:textId="3A5DDC8C" w:rsidR="00E07429" w:rsidRDefault="00E07429" w:rsidP="00E07429">
      <w:pPr>
        <w:tabs>
          <w:tab w:val="left" w:pos="1134"/>
          <w:tab w:val="left" w:pos="2551"/>
        </w:tabs>
        <w:ind w:left="2550" w:hanging="2550"/>
        <w:rPr>
          <w:rFonts w:cs="Arial"/>
        </w:rPr>
      </w:pPr>
      <w:r>
        <w:rPr>
          <w:rFonts w:cs="Arial"/>
        </w:rPr>
        <w:tab/>
        <w:t>Range</w:t>
      </w:r>
      <w:r>
        <w:rPr>
          <w:rFonts w:cs="Arial"/>
        </w:rPr>
        <w:tab/>
        <w:t>onsite, offsite, customer measurement</w:t>
      </w:r>
      <w:r w:rsidR="00141CE6">
        <w:rPr>
          <w:rFonts w:cs="Arial"/>
        </w:rPr>
        <w:t xml:space="preserve">, customer </w:t>
      </w:r>
      <w:r>
        <w:rPr>
          <w:rFonts w:cs="Arial"/>
        </w:rPr>
        <w:t>drawings.</w:t>
      </w:r>
    </w:p>
    <w:p w14:paraId="78E50115" w14:textId="77777777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04678648" w14:textId="3BBA4AB9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2.2</w:t>
      </w:r>
      <w:r>
        <w:rPr>
          <w:rFonts w:cs="Arial"/>
        </w:rPr>
        <w:tab/>
        <w:t>Procedures for designing and drawing the product are described.</w:t>
      </w:r>
    </w:p>
    <w:p w14:paraId="1297312E" w14:textId="77777777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4D466DF4" w14:textId="77777777" w:rsidR="00E07429" w:rsidRDefault="00E07429" w:rsidP="00E07429">
      <w:pPr>
        <w:tabs>
          <w:tab w:val="left" w:pos="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drawings – scale, freehand, orthographic, pictorial, computer aided design (CAD).</w:t>
      </w:r>
    </w:p>
    <w:p w14:paraId="21F504FB" w14:textId="77777777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4FCCD4C5" w14:textId="750AB7F7" w:rsidR="00E07429" w:rsidRDefault="00E07429" w:rsidP="00E07429">
      <w:pPr>
        <w:keepNext/>
        <w:keepLines/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2.3</w:t>
      </w:r>
      <w:r>
        <w:rPr>
          <w:rFonts w:cs="Arial"/>
        </w:rPr>
        <w:tab/>
        <w:t>The importance of specifications meeting the functional</w:t>
      </w:r>
      <w:r w:rsidR="00735E1B">
        <w:rPr>
          <w:rFonts w:cs="Arial"/>
        </w:rPr>
        <w:t xml:space="preserve"> and</w:t>
      </w:r>
      <w:r>
        <w:rPr>
          <w:rFonts w:cs="Arial"/>
        </w:rPr>
        <w:t xml:space="preserve"> economic manufacturing requirements are described.</w:t>
      </w:r>
    </w:p>
    <w:p w14:paraId="000B5D44" w14:textId="77777777" w:rsidR="00E07429" w:rsidRDefault="00E07429" w:rsidP="00E07429">
      <w:pPr>
        <w:keepNext/>
        <w:keepLines/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709D3026" w14:textId="6F1099F8" w:rsidR="00745AC9" w:rsidRDefault="00E07429" w:rsidP="00735E1B">
      <w:pPr>
        <w:keepNext/>
        <w:keepLines/>
        <w:tabs>
          <w:tab w:val="left" w:pos="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 xml:space="preserve">material and treatments, fittings and attachments, </w:t>
      </w:r>
      <w:proofErr w:type="gramStart"/>
      <w:r>
        <w:rPr>
          <w:rFonts w:cs="Arial"/>
        </w:rPr>
        <w:t>seams</w:t>
      </w:r>
      <w:proofErr w:type="gramEnd"/>
      <w:r>
        <w:rPr>
          <w:rFonts w:cs="Arial"/>
        </w:rPr>
        <w:t xml:space="preserve"> and hems, packing and packaging, engineering consultation.</w:t>
      </w:r>
    </w:p>
    <w:p w14:paraId="27337680" w14:textId="4FEFCE85" w:rsidR="00E07429" w:rsidRDefault="00E07429" w:rsidP="00445AB4">
      <w:pPr>
        <w:tabs>
          <w:tab w:val="left" w:pos="1134"/>
          <w:tab w:val="left" w:pos="2551"/>
        </w:tabs>
        <w:ind w:left="1134" w:hanging="1134"/>
        <w:rPr>
          <w:rFonts w:cs="Arial"/>
        </w:rPr>
      </w:pPr>
    </w:p>
    <w:p w14:paraId="3DD2A426" w14:textId="41F5C2E9" w:rsidR="008A7752" w:rsidRPr="006C6CE4" w:rsidRDefault="008A7752" w:rsidP="00445AB4">
      <w:pPr>
        <w:pStyle w:val="ListParagraph"/>
        <w:numPr>
          <w:ilvl w:val="1"/>
          <w:numId w:val="29"/>
        </w:numPr>
        <w:tabs>
          <w:tab w:val="left" w:pos="1134"/>
          <w:tab w:val="left" w:pos="2551"/>
        </w:tabs>
        <w:ind w:left="1134" w:hanging="1134"/>
        <w:rPr>
          <w:rFonts w:cs="Arial"/>
        </w:rPr>
      </w:pPr>
      <w:r w:rsidRPr="00445AB4">
        <w:rPr>
          <w:rFonts w:cs="Arial"/>
        </w:rPr>
        <w:t>The importance of specifications meeting the statu</w:t>
      </w:r>
      <w:r w:rsidR="0080554C" w:rsidRPr="00445AB4">
        <w:rPr>
          <w:rFonts w:cs="Arial"/>
        </w:rPr>
        <w:t>tory, local bodies and environmental requir</w:t>
      </w:r>
      <w:r w:rsidR="0080554C" w:rsidRPr="0031215E">
        <w:rPr>
          <w:rFonts w:cs="Arial"/>
        </w:rPr>
        <w:t>ement</w:t>
      </w:r>
      <w:r w:rsidR="0080554C" w:rsidRPr="007E04C0">
        <w:rPr>
          <w:rFonts w:cs="Arial"/>
        </w:rPr>
        <w:t xml:space="preserve">s are described. </w:t>
      </w:r>
    </w:p>
    <w:p w14:paraId="12E29AAF" w14:textId="02883576" w:rsidR="0080554C" w:rsidRDefault="0080554C" w:rsidP="0080554C">
      <w:pPr>
        <w:pStyle w:val="ListParagraph"/>
        <w:tabs>
          <w:tab w:val="left" w:pos="1134"/>
          <w:tab w:val="left" w:pos="2551"/>
        </w:tabs>
        <w:ind w:left="1485"/>
        <w:rPr>
          <w:rFonts w:cs="Arial"/>
        </w:rPr>
      </w:pPr>
    </w:p>
    <w:p w14:paraId="3E77AC1C" w14:textId="692FD601" w:rsidR="0080554C" w:rsidRPr="0080554C" w:rsidRDefault="00445AB4" w:rsidP="00445AB4">
      <w:pPr>
        <w:pStyle w:val="ListParagraph"/>
        <w:tabs>
          <w:tab w:val="left" w:pos="1134"/>
          <w:tab w:val="left" w:pos="2551"/>
        </w:tabs>
        <w:ind w:left="1134" w:hanging="1134"/>
        <w:rPr>
          <w:rFonts w:cs="Arial"/>
        </w:rPr>
      </w:pPr>
      <w:r>
        <w:rPr>
          <w:rFonts w:cs="Arial"/>
        </w:rPr>
        <w:tab/>
      </w:r>
      <w:r w:rsidR="00735E1B">
        <w:rPr>
          <w:rFonts w:cs="Arial"/>
        </w:rPr>
        <w:t>Range</w:t>
      </w:r>
      <w:r w:rsidR="00735E1B">
        <w:rPr>
          <w:rFonts w:cs="Arial"/>
        </w:rPr>
        <w:tab/>
      </w:r>
      <w:r w:rsidR="00B17A38">
        <w:rPr>
          <w:rFonts w:cs="Arial"/>
        </w:rPr>
        <w:t>engineering consultation</w:t>
      </w:r>
      <w:r w:rsidR="00FA628E">
        <w:rPr>
          <w:rFonts w:cs="Arial"/>
        </w:rPr>
        <w:t>.</w:t>
      </w:r>
    </w:p>
    <w:p w14:paraId="1CCF5989" w14:textId="77777777" w:rsidR="008A7752" w:rsidRDefault="008A7752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7C55C9A3" w14:textId="0AFAB364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2.</w:t>
      </w:r>
      <w:r w:rsidR="00445AB4">
        <w:rPr>
          <w:rFonts w:cs="Arial"/>
        </w:rPr>
        <w:t>5</w:t>
      </w:r>
      <w:r>
        <w:rPr>
          <w:rFonts w:cs="Arial"/>
        </w:rPr>
        <w:tab/>
        <w:t>Factors to take into consideration for gaining acceptance to produce the product are described.</w:t>
      </w:r>
    </w:p>
    <w:p w14:paraId="02257AD0" w14:textId="77777777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72E53621" w14:textId="532343A5" w:rsidR="00E07429" w:rsidRDefault="00E07429" w:rsidP="00E07429">
      <w:pPr>
        <w:tabs>
          <w:tab w:val="left" w:pos="1134"/>
          <w:tab w:val="left" w:pos="2260"/>
          <w:tab w:val="left" w:pos="2552"/>
        </w:tabs>
        <w:ind w:left="2550" w:hanging="2550"/>
        <w:rPr>
          <w:rFonts w:cs="Arial"/>
        </w:rPr>
      </w:pPr>
      <w:r>
        <w:rPr>
          <w:rFonts w:cs="Arial"/>
        </w:rPr>
        <w:tab/>
        <w:t>Range</w:t>
      </w:r>
      <w:r>
        <w:rPr>
          <w:rFonts w:cs="Arial"/>
        </w:rPr>
        <w:tab/>
      </w:r>
      <w:r>
        <w:rPr>
          <w:rFonts w:cs="Arial"/>
        </w:rPr>
        <w:tab/>
        <w:t xml:space="preserve"> verifying design and drawing, </w:t>
      </w:r>
      <w:proofErr w:type="gramStart"/>
      <w:r>
        <w:rPr>
          <w:rFonts w:cs="Arial"/>
        </w:rPr>
        <w:t>verifying</w:t>
      </w:r>
      <w:proofErr w:type="gramEnd"/>
      <w:r>
        <w:rPr>
          <w:rFonts w:cs="Arial"/>
        </w:rPr>
        <w:t xml:space="preserve"> and confirming price.</w:t>
      </w:r>
    </w:p>
    <w:p w14:paraId="5E5A9583" w14:textId="77777777" w:rsidR="00E07429" w:rsidRDefault="00E07429" w:rsidP="00E07429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w14:paraId="5426A75E" w14:textId="4FB8BF09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 3</w:t>
      </w:r>
    </w:p>
    <w:p w14:paraId="69EFA6C0" w14:textId="77777777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29DCF948" w14:textId="77777777" w:rsidR="00E07429" w:rsidRDefault="00E07429" w:rsidP="00E07429">
      <w:pPr>
        <w:tabs>
          <w:tab w:val="left" w:pos="1134"/>
          <w:tab w:val="left" w:pos="2551"/>
        </w:tabs>
        <w:rPr>
          <w:rFonts w:cs="Arial"/>
        </w:rPr>
      </w:pPr>
      <w:r>
        <w:rPr>
          <w:rFonts w:cs="Arial"/>
        </w:rPr>
        <w:t>Demonstrate knowledge of scheduling the product for production.</w:t>
      </w:r>
    </w:p>
    <w:p w14:paraId="1D53F75B" w14:textId="77777777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  <w:b/>
          <w:u w:val="single"/>
        </w:rPr>
      </w:pPr>
    </w:p>
    <w:p w14:paraId="39451A60" w14:textId="77777777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2B11B72F" w14:textId="77777777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61AD4589" w14:textId="0AE6E96F" w:rsidR="00E07429" w:rsidRDefault="00E07429" w:rsidP="00E07429">
      <w:pPr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3.1</w:t>
      </w:r>
      <w:r>
        <w:rPr>
          <w:rFonts w:cs="Arial"/>
        </w:rPr>
        <w:tab/>
        <w:t>Factors to take into consideration when scheduling the product for production are described.</w:t>
      </w:r>
    </w:p>
    <w:p w14:paraId="4F519334" w14:textId="77777777" w:rsidR="00E07429" w:rsidRDefault="00E07429" w:rsidP="00E07429">
      <w:pPr>
        <w:tabs>
          <w:tab w:val="left" w:pos="0"/>
          <w:tab w:val="left" w:pos="2552"/>
        </w:tabs>
        <w:ind w:left="2552" w:hanging="2552"/>
        <w:rPr>
          <w:rFonts w:cs="Arial"/>
        </w:rPr>
      </w:pPr>
    </w:p>
    <w:p w14:paraId="07890417" w14:textId="32BD19E0" w:rsidR="00E07429" w:rsidRDefault="00E07429" w:rsidP="00E07429">
      <w:pPr>
        <w:tabs>
          <w:tab w:val="left" w:pos="0"/>
          <w:tab w:val="left" w:pos="1134"/>
          <w:tab w:val="left" w:pos="2552"/>
        </w:tabs>
        <w:ind w:left="2552" w:hanging="2552"/>
        <w:rPr>
          <w:rFonts w:cs="Arial"/>
        </w:rPr>
      </w:pPr>
      <w:r>
        <w:rPr>
          <w:rFonts w:cs="Arial"/>
        </w:rPr>
        <w:tab/>
        <w:t>Range</w:t>
      </w:r>
      <w:r>
        <w:rPr>
          <w:rFonts w:cs="Arial"/>
        </w:rPr>
        <w:tab/>
        <w:t>department workload, customer completion time, availability of materials, staff holidays</w:t>
      </w:r>
      <w:r w:rsidR="005A2113">
        <w:rPr>
          <w:rFonts w:cs="Arial"/>
        </w:rPr>
        <w:t xml:space="preserve">, </w:t>
      </w:r>
      <w:r w:rsidR="0099082B">
        <w:rPr>
          <w:rFonts w:cs="Arial"/>
        </w:rPr>
        <w:t xml:space="preserve">availability of </w:t>
      </w:r>
      <w:r w:rsidR="005A2113">
        <w:rPr>
          <w:rFonts w:cs="Arial"/>
        </w:rPr>
        <w:t>sub-contractor</w:t>
      </w:r>
      <w:r w:rsidR="0099082B">
        <w:rPr>
          <w:rFonts w:cs="Arial"/>
        </w:rPr>
        <w:t>/s</w:t>
      </w:r>
      <w:r>
        <w:rPr>
          <w:rFonts w:cs="Arial"/>
        </w:rPr>
        <w:t>.</w:t>
      </w:r>
    </w:p>
    <w:p w14:paraId="2E6EA3CC" w14:textId="77777777" w:rsidR="00E07429" w:rsidRDefault="00E07429" w:rsidP="00E07429">
      <w:pPr>
        <w:tabs>
          <w:tab w:val="left" w:pos="0"/>
          <w:tab w:val="left" w:pos="2552"/>
        </w:tabs>
        <w:ind w:left="2552" w:hanging="2552"/>
        <w:rPr>
          <w:rFonts w:cs="Arial"/>
        </w:rPr>
      </w:pPr>
    </w:p>
    <w:p w14:paraId="658EA0D9" w14:textId="75014F56" w:rsidR="00E07429" w:rsidRDefault="00E07429" w:rsidP="00E07429">
      <w:pPr>
        <w:tabs>
          <w:tab w:val="left" w:pos="1134"/>
          <w:tab w:val="left" w:pos="2552"/>
        </w:tabs>
        <w:ind w:left="1123" w:hanging="1123"/>
        <w:rPr>
          <w:rFonts w:cs="Arial"/>
        </w:rPr>
      </w:pPr>
      <w:r>
        <w:rPr>
          <w:rFonts w:cs="Arial"/>
        </w:rPr>
        <w:t>3.2</w:t>
      </w:r>
      <w:r>
        <w:rPr>
          <w:rFonts w:cs="Arial"/>
        </w:rPr>
        <w:tab/>
        <w:t xml:space="preserve">Compiling a </w:t>
      </w:r>
      <w:r w:rsidR="00D2741B">
        <w:rPr>
          <w:rFonts w:cs="Arial"/>
        </w:rPr>
        <w:t>job sheet</w:t>
      </w:r>
      <w:r w:rsidR="003F178F">
        <w:rPr>
          <w:rFonts w:cs="Arial"/>
        </w:rPr>
        <w:t xml:space="preserve"> </w:t>
      </w:r>
      <w:r w:rsidR="00A80FC2">
        <w:rPr>
          <w:rFonts w:cs="Arial"/>
        </w:rPr>
        <w:t xml:space="preserve">to </w:t>
      </w:r>
      <w:r w:rsidR="005E612A">
        <w:rPr>
          <w:rFonts w:cs="Arial"/>
        </w:rPr>
        <w:t>track</w:t>
      </w:r>
      <w:r w:rsidR="00A80FC2">
        <w:rPr>
          <w:rFonts w:cs="Arial"/>
        </w:rPr>
        <w:t xml:space="preserve"> scheduling</w:t>
      </w:r>
      <w:r>
        <w:rPr>
          <w:rFonts w:cs="Arial"/>
        </w:rPr>
        <w:t xml:space="preserve"> is described.</w:t>
      </w:r>
    </w:p>
    <w:p w14:paraId="2BBD9992" w14:textId="77777777" w:rsidR="00E07429" w:rsidRDefault="00E07429" w:rsidP="00E07429">
      <w:pPr>
        <w:tabs>
          <w:tab w:val="left" w:pos="0"/>
          <w:tab w:val="left" w:pos="1134"/>
          <w:tab w:val="left" w:pos="2552"/>
        </w:tabs>
        <w:rPr>
          <w:rFonts w:cs="Arial"/>
        </w:rPr>
      </w:pPr>
    </w:p>
    <w:p w14:paraId="4FCFFCB2" w14:textId="0D94F300" w:rsidR="00A73F41" w:rsidRDefault="00010C0D" w:rsidP="0031215E">
      <w:pPr>
        <w:tabs>
          <w:tab w:val="left" w:pos="0"/>
          <w:tab w:val="left" w:pos="1134"/>
          <w:tab w:val="left" w:pos="2552"/>
        </w:tabs>
        <w:ind w:left="2552" w:hanging="2552"/>
        <w:rPr>
          <w:rFonts w:cs="Arial"/>
        </w:rPr>
      </w:pPr>
      <w:r>
        <w:rPr>
          <w:rFonts w:cs="Arial"/>
        </w:rPr>
        <w:tab/>
      </w:r>
      <w:r w:rsidR="00E07429">
        <w:rPr>
          <w:rFonts w:cs="Arial"/>
        </w:rPr>
        <w:t>Range</w:t>
      </w:r>
      <w:r w:rsidR="00E07429">
        <w:rPr>
          <w:rFonts w:cs="Arial"/>
        </w:rPr>
        <w:tab/>
      </w:r>
      <w:r w:rsidR="0025602C">
        <w:rPr>
          <w:rFonts w:cs="Arial"/>
        </w:rPr>
        <w:t>job sheet</w:t>
      </w:r>
      <w:r w:rsidR="0052421C">
        <w:rPr>
          <w:rFonts w:cs="Arial"/>
        </w:rPr>
        <w:t xml:space="preserve"> may include</w:t>
      </w:r>
      <w:r w:rsidR="0025602C">
        <w:rPr>
          <w:rFonts w:cs="Arial"/>
        </w:rPr>
        <w:t xml:space="preserve"> –</w:t>
      </w:r>
      <w:r w:rsidR="0052421C">
        <w:rPr>
          <w:rFonts w:cs="Arial"/>
        </w:rPr>
        <w:t xml:space="preserve"> </w:t>
      </w:r>
      <w:r w:rsidR="005A2113">
        <w:rPr>
          <w:rFonts w:cs="Arial"/>
        </w:rPr>
        <w:t xml:space="preserve">job specifications, </w:t>
      </w:r>
      <w:r w:rsidR="0025602C">
        <w:rPr>
          <w:rFonts w:cs="Arial"/>
        </w:rPr>
        <w:t xml:space="preserve">ordering </w:t>
      </w:r>
      <w:r w:rsidR="0052421C">
        <w:rPr>
          <w:rFonts w:cs="Arial"/>
        </w:rPr>
        <w:t xml:space="preserve">materials, </w:t>
      </w:r>
      <w:r w:rsidR="00D2741B">
        <w:rPr>
          <w:rFonts w:cs="Arial"/>
        </w:rPr>
        <w:t>consent</w:t>
      </w:r>
      <w:r w:rsidR="00957F93">
        <w:rPr>
          <w:rFonts w:cs="Arial"/>
        </w:rPr>
        <w:t xml:space="preserve">s, </w:t>
      </w:r>
      <w:r w:rsidR="003B7641">
        <w:rPr>
          <w:rFonts w:cs="Arial"/>
        </w:rPr>
        <w:t>start and completion date</w:t>
      </w:r>
      <w:r w:rsidR="007F0F2B">
        <w:rPr>
          <w:rFonts w:cs="Arial"/>
        </w:rPr>
        <w:t>, related tasks</w:t>
      </w:r>
      <w:r w:rsidR="00D2741B">
        <w:rPr>
          <w:rFonts w:cs="Arial"/>
        </w:rPr>
        <w:t>.</w:t>
      </w:r>
    </w:p>
    <w:p w14:paraId="4FCFFCB3" w14:textId="77777777" w:rsidR="00A73F41" w:rsidRDefault="00A73F41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4FCFFCB4" w14:textId="77777777" w:rsidR="00A73F41" w:rsidRDefault="00A73F41">
      <w:pPr>
        <w:pStyle w:val="StyleLeft0cmHanging2cm"/>
        <w:keepNext/>
        <w:pBdr>
          <w:top w:val="single" w:sz="24" w:space="1" w:color="C0C0C0"/>
        </w:pBdr>
        <w:ind w:left="1134" w:hanging="1134"/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A73F41" w14:paraId="4FCFFCBB" w14:textId="77777777" w:rsidTr="003B461B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4FCFFCB9" w14:textId="77777777" w:rsidR="00A73F41" w:rsidRDefault="00A73F41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</w:tcPr>
          <w:p w14:paraId="4FCFFCBA" w14:textId="263AFF33" w:rsidR="00A73F41" w:rsidRDefault="002A65BC">
            <w:pPr>
              <w:pStyle w:val="StyleBefore6ptAfter6pt"/>
              <w:spacing w:before="0" w:after="0"/>
            </w:pPr>
            <w:r>
              <w:rPr>
                <w:rFonts w:cs="Arial"/>
                <w:color w:val="000000"/>
              </w:rPr>
              <w:t xml:space="preserve">31 December </w:t>
            </w:r>
            <w:r w:rsidR="00A86BFF">
              <w:rPr>
                <w:rFonts w:cs="Arial"/>
                <w:color w:val="000000"/>
              </w:rPr>
              <w:t>2025</w:t>
            </w:r>
          </w:p>
        </w:tc>
      </w:tr>
    </w:tbl>
    <w:p w14:paraId="4FCFFCBC" w14:textId="77777777" w:rsidR="00A73F41" w:rsidRDefault="00A73F41"/>
    <w:p w14:paraId="4FCFFCBD" w14:textId="77777777" w:rsidR="00A73F41" w:rsidRDefault="00A73F41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A73F41" w14:paraId="4FCFFCC2" w14:textId="77777777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FCFFCBE" w14:textId="77777777" w:rsidR="00A73F41" w:rsidRDefault="00A73F41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FCFFCBF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FCFFCC0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FCFFCC1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14:paraId="4FCFFCC7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FCFFCC3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FCFFCC4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FCFFCC5" w14:textId="1EC35DB4" w:rsidR="00A73F41" w:rsidRDefault="00874A32">
            <w:pPr>
              <w:keepNext/>
              <w:rPr>
                <w:rFonts w:cs="Arial"/>
              </w:rPr>
            </w:pPr>
            <w:r>
              <w:rPr>
                <w:rFonts w:cs="Arial"/>
                <w:color w:val="000000"/>
              </w:rPr>
              <w:t>26 March 2007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FCFFCC6" w14:textId="405D03D8" w:rsidR="00A73F41" w:rsidRDefault="00A86BFF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2023</w:t>
            </w:r>
          </w:p>
        </w:tc>
      </w:tr>
      <w:tr w:rsidR="00A86BFF" w14:paraId="1FDD2D8B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9420FED" w14:textId="119EEBA7" w:rsidR="00A86BFF" w:rsidRDefault="00A86BFF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669ED7C" w14:textId="18C33086" w:rsidR="00A86BFF" w:rsidRDefault="00A86BFF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8C88796" w14:textId="77777777" w:rsidR="00A86BFF" w:rsidRDefault="00A86BFF">
            <w:pPr>
              <w:keepNext/>
              <w:rPr>
                <w:rFonts w:cs="Arial"/>
                <w:color w:val="000000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00661A7" w14:textId="38226096" w:rsidR="00A86BFF" w:rsidDel="00A86BFF" w:rsidRDefault="00A86BFF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4FCFFCC8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14:paraId="4FCFFCCB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14:paraId="4FCFFCC9" w14:textId="77777777" w:rsidR="00A73F41" w:rsidRDefault="00A73F41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14:paraId="4FCFFCCA" w14:textId="47EA0532" w:rsidR="00A73F41" w:rsidRDefault="002329F3">
            <w:pPr>
              <w:pStyle w:val="StyleBefore6ptAfter6pt"/>
              <w:keepNext/>
              <w:keepLines/>
              <w:spacing w:before="0" w:after="0"/>
            </w:pPr>
            <w:r>
              <w:t>0014</w:t>
            </w:r>
          </w:p>
        </w:tc>
      </w:tr>
    </w:tbl>
    <w:p w14:paraId="4FCFFCCC" w14:textId="77777777" w:rsidR="00A73F41" w:rsidRDefault="00A73F41">
      <w:pPr>
        <w:keepNext/>
        <w:keepLines/>
        <w:rPr>
          <w:rFonts w:cs="Arial"/>
        </w:rPr>
      </w:pPr>
      <w:r>
        <w:rPr>
          <w:rFonts w:cs="Arial"/>
        </w:rPr>
        <w:t>This CMR can be accessed at</w:t>
      </w:r>
      <w:r w:rsidR="00E60CCA">
        <w:rPr>
          <w:rFonts w:cs="Arial"/>
        </w:rPr>
        <w:t xml:space="preserve"> </w:t>
      </w:r>
      <w:hyperlink r:id="rId10" w:history="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4FCFFCCD" w14:textId="77777777" w:rsidR="00A73F41" w:rsidRDefault="00A73F41"/>
    <w:p w14:paraId="4FCFFCCE" w14:textId="77777777" w:rsidR="00A73F41" w:rsidRDefault="00A73F41">
      <w:pPr>
        <w:keepNext/>
        <w:keepLines/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Comments on this unit standard</w:t>
      </w:r>
    </w:p>
    <w:p w14:paraId="4FCFFCCF" w14:textId="77777777" w:rsidR="00A73F41" w:rsidRDefault="00A73F41">
      <w:pPr>
        <w:keepNext/>
        <w:keepLines/>
      </w:pPr>
    </w:p>
    <w:p w14:paraId="65EF3143" w14:textId="1BFDE70F" w:rsidR="009C51CB" w:rsidRDefault="009C51CB" w:rsidP="009C51CB">
      <w:pPr>
        <w:keepNext/>
        <w:keepLines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contact </w:t>
      </w:r>
      <w:r w:rsidR="001F688F">
        <w:t>MITO New Zealand Incorporated</w:t>
      </w:r>
      <w:r w:rsidR="001F688F" w:rsidDel="001F688F">
        <w:rPr>
          <w:rFonts w:cs="Arial"/>
          <w:color w:val="000000"/>
        </w:rPr>
        <w:t xml:space="preserve"> </w:t>
      </w:r>
      <w:hyperlink r:id="rId11" w:history="1">
        <w:r w:rsidR="001F688F" w:rsidRPr="001F688F">
          <w:rPr>
            <w:rStyle w:val="Hyperlink"/>
            <w:rFonts w:cs="Arial"/>
            <w:noProof/>
          </w:rPr>
          <w:t>info</w:t>
        </w:r>
        <w:r w:rsidR="001F688F" w:rsidRPr="007533E6">
          <w:rPr>
            <w:rStyle w:val="Hyperlink"/>
            <w:rFonts w:cs="Arial"/>
            <w:noProof/>
          </w:rPr>
          <w:t>@mito.org.nz</w:t>
        </w:r>
      </w:hyperlink>
      <w:r>
        <w:rPr>
          <w:rFonts w:cs="Arial"/>
          <w:noProof/>
        </w:rPr>
        <w:t xml:space="preserve"> </w:t>
      </w:r>
      <w:r>
        <w:rPr>
          <w:rFonts w:cs="Arial"/>
          <w:color w:val="000000"/>
        </w:rPr>
        <w:t>if you wish to suggest changes to the content of this unit standard.</w:t>
      </w:r>
    </w:p>
    <w:p w14:paraId="4FCFFCD0" w14:textId="0C9FB4FE" w:rsidR="00A73F41" w:rsidRDefault="00A73F41" w:rsidP="009C51CB">
      <w:pPr>
        <w:keepNext/>
        <w:keepLines/>
      </w:pPr>
    </w:p>
    <w:sectPr w:rsidR="00A73F41">
      <w:headerReference w:type="default" r:id="rId12"/>
      <w:footerReference w:type="default" r:id="rId13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FFCD3" w14:textId="77777777" w:rsidR="00184CC4" w:rsidRDefault="00184CC4">
      <w:r>
        <w:separator/>
      </w:r>
    </w:p>
  </w:endnote>
  <w:endnote w:type="continuationSeparator" w:id="0">
    <w:p w14:paraId="4FCFFCD4" w14:textId="77777777" w:rsidR="00184CC4" w:rsidRDefault="00184CC4">
      <w:r>
        <w:continuationSeparator/>
      </w:r>
    </w:p>
  </w:endnote>
  <w:endnote w:type="continuationNotice" w:id="1">
    <w:p w14:paraId="691AE7AD" w14:textId="77777777" w:rsidR="00A12D16" w:rsidRDefault="00A12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7"/>
      <w:gridCol w:w="4821"/>
    </w:tblGrid>
    <w:tr w:rsidR="00A73F41" w14:paraId="4FCFFCDF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0176ABA6" w14:textId="6FEDED91" w:rsidR="00F2755A" w:rsidRDefault="00BC7507">
          <w:pPr>
            <w:rPr>
              <w:bCs/>
              <w:iCs/>
              <w:sz w:val="20"/>
            </w:rPr>
          </w:pPr>
          <w:r>
            <w:rPr>
              <w:bCs/>
              <w:iCs/>
              <w:sz w:val="20"/>
            </w:rPr>
            <w:t>MITO New Zealand Incorporated</w:t>
          </w:r>
        </w:p>
        <w:p w14:paraId="4FCFFCDD" w14:textId="15BFC87E" w:rsidR="00A73F41" w:rsidRDefault="00A73F41">
          <w:pPr>
            <w:rPr>
              <w:bCs/>
              <w:sz w:val="20"/>
            </w:rPr>
          </w:pPr>
          <w:r>
            <w:rPr>
              <w:bCs/>
              <w:iCs/>
              <w:sz w:val="20"/>
            </w:rPr>
            <w:t xml:space="preserve">SSB Code </w:t>
          </w:r>
          <w:r w:rsidR="00BC7507">
            <w:rPr>
              <w:bCs/>
              <w:iCs/>
              <w:sz w:val="20"/>
            </w:rPr>
            <w:t>101542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4FCFFCDE" w14:textId="23C2EFC2" w:rsidR="00A73F41" w:rsidRDefault="00A73F41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5C2917">
            <w:rPr>
              <w:bCs/>
              <w:noProof/>
              <w:sz w:val="20"/>
            </w:rPr>
            <w:t>2021</w:t>
          </w:r>
          <w:r>
            <w:rPr>
              <w:bCs/>
              <w:sz w:val="20"/>
            </w:rPr>
            <w:fldChar w:fldCharType="end"/>
          </w:r>
        </w:p>
      </w:tc>
    </w:tr>
  </w:tbl>
  <w:p w14:paraId="4FCFFCE0" w14:textId="77777777" w:rsidR="00A73F41" w:rsidRDefault="00A73F4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FFCD1" w14:textId="77777777" w:rsidR="00184CC4" w:rsidRDefault="00184CC4">
      <w:r>
        <w:separator/>
      </w:r>
    </w:p>
  </w:footnote>
  <w:footnote w:type="continuationSeparator" w:id="0">
    <w:p w14:paraId="4FCFFCD2" w14:textId="77777777" w:rsidR="00184CC4" w:rsidRDefault="00184CC4">
      <w:r>
        <w:continuationSeparator/>
      </w:r>
    </w:p>
  </w:footnote>
  <w:footnote w:type="continuationNotice" w:id="1">
    <w:p w14:paraId="00AB0DB6" w14:textId="77777777" w:rsidR="00A12D16" w:rsidRDefault="00A12D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14:paraId="4FCFFCD7" w14:textId="77777777" w:rsidTr="001F54BA">
      <w:tc>
        <w:tcPr>
          <w:tcW w:w="4927" w:type="dxa"/>
          <w:shd w:val="clear" w:color="auto" w:fill="auto"/>
        </w:tcPr>
        <w:p w14:paraId="4FCFFCD5" w14:textId="77777777" w:rsidR="00A73F41" w:rsidRDefault="00A73F41">
          <w:r>
            <w:t>N</w:t>
          </w:r>
          <w:r w:rsidR="00250047">
            <w:t xml:space="preserve">ZQA </w:t>
          </w:r>
          <w:r w:rsidR="00186D30">
            <w:t xml:space="preserve">unit </w:t>
          </w:r>
          <w:r>
            <w:t>standard</w:t>
          </w:r>
        </w:p>
      </w:tc>
      <w:tc>
        <w:tcPr>
          <w:tcW w:w="4927" w:type="dxa"/>
          <w:shd w:val="clear" w:color="auto" w:fill="auto"/>
        </w:tcPr>
        <w:p w14:paraId="4FCFFCD6" w14:textId="7695E7E3" w:rsidR="00A73F41" w:rsidRDefault="007A3539" w:rsidP="001F54BA">
          <w:pPr>
            <w:jc w:val="right"/>
          </w:pPr>
          <w:r>
            <w:t>23510</w:t>
          </w:r>
          <w:r w:rsidR="00A73F41">
            <w:t xml:space="preserve"> version </w:t>
          </w:r>
          <w:r w:rsidR="00BC7507">
            <w:t>2</w:t>
          </w:r>
        </w:p>
      </w:tc>
    </w:tr>
    <w:tr w:rsidR="00A73F41" w14:paraId="4FCFFCDA" w14:textId="77777777" w:rsidTr="001F54BA">
      <w:tc>
        <w:tcPr>
          <w:tcW w:w="4927" w:type="dxa"/>
          <w:shd w:val="clear" w:color="auto" w:fill="auto"/>
        </w:tcPr>
        <w:p w14:paraId="4FCFFCD8" w14:textId="77777777" w:rsidR="00A73F41" w:rsidRDefault="00A73F41"/>
      </w:tc>
      <w:tc>
        <w:tcPr>
          <w:tcW w:w="4927" w:type="dxa"/>
          <w:shd w:val="clear" w:color="auto" w:fill="auto"/>
        </w:tcPr>
        <w:p w14:paraId="4FCFFCD9" w14:textId="77777777" w:rsidR="00A73F41" w:rsidRDefault="00A73F41" w:rsidP="001F54BA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C3918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 w:rsidR="00FE6049">
            <w:fldChar w:fldCharType="begin"/>
          </w:r>
          <w:r w:rsidR="00FE6049">
            <w:instrText xml:space="preserve"> numpages </w:instrText>
          </w:r>
          <w:r w:rsidR="00FE6049">
            <w:fldChar w:fldCharType="separate"/>
          </w:r>
          <w:r w:rsidR="00DC3918">
            <w:rPr>
              <w:noProof/>
            </w:rPr>
            <w:t>2</w:t>
          </w:r>
          <w:r w:rsidR="00FE6049">
            <w:rPr>
              <w:noProof/>
            </w:rPr>
            <w:fldChar w:fldCharType="end"/>
          </w:r>
        </w:p>
      </w:tc>
    </w:tr>
  </w:tbl>
  <w:p w14:paraId="4FCFFCDB" w14:textId="77777777" w:rsidR="00A73F41" w:rsidRDefault="00A73F4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04CAD"/>
    <w:multiLevelType w:val="multilevel"/>
    <w:tmpl w:val="5EEC16A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8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0"/>
  </w:num>
  <w:num w:numId="6">
    <w:abstractNumId w:val="20"/>
  </w:num>
  <w:num w:numId="7">
    <w:abstractNumId w:val="16"/>
  </w:num>
  <w:num w:numId="8">
    <w:abstractNumId w:val="2"/>
  </w:num>
  <w:num w:numId="9">
    <w:abstractNumId w:val="19"/>
  </w:num>
  <w:num w:numId="10">
    <w:abstractNumId w:val="15"/>
  </w:num>
  <w:num w:numId="11">
    <w:abstractNumId w:val="25"/>
  </w:num>
  <w:num w:numId="12">
    <w:abstractNumId w:val="13"/>
  </w:num>
  <w:num w:numId="13">
    <w:abstractNumId w:val="17"/>
  </w:num>
  <w:num w:numId="14">
    <w:abstractNumId w:val="22"/>
  </w:num>
  <w:num w:numId="15">
    <w:abstractNumId w:val="11"/>
  </w:num>
  <w:num w:numId="16">
    <w:abstractNumId w:val="26"/>
  </w:num>
  <w:num w:numId="17">
    <w:abstractNumId w:val="10"/>
  </w:num>
  <w:num w:numId="18">
    <w:abstractNumId w:val="28"/>
  </w:num>
  <w:num w:numId="19">
    <w:abstractNumId w:val="4"/>
  </w:num>
  <w:num w:numId="20">
    <w:abstractNumId w:val="1"/>
  </w:num>
  <w:num w:numId="21">
    <w:abstractNumId w:val="21"/>
  </w:num>
  <w:num w:numId="22">
    <w:abstractNumId w:val="12"/>
  </w:num>
  <w:num w:numId="23">
    <w:abstractNumId w:val="7"/>
  </w:num>
  <w:num w:numId="24">
    <w:abstractNumId w:val="9"/>
  </w:num>
  <w:num w:numId="25">
    <w:abstractNumId w:val="23"/>
  </w:num>
  <w:num w:numId="26">
    <w:abstractNumId w:val="27"/>
  </w:num>
  <w:num w:numId="27">
    <w:abstractNumId w:val="18"/>
  </w:num>
  <w:num w:numId="28">
    <w:abstractNumId w:val="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34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MbA0tzC3NDS2MLBQ0lEKTi0uzszPAykwrAUAtLZWKiwAAAA="/>
  </w:docVars>
  <w:rsids>
    <w:rsidRoot w:val="00A70C58"/>
    <w:rsid w:val="00010C0D"/>
    <w:rsid w:val="0002703B"/>
    <w:rsid w:val="000325EF"/>
    <w:rsid w:val="000334B3"/>
    <w:rsid w:val="0007314D"/>
    <w:rsid w:val="000C2590"/>
    <w:rsid w:val="000D0320"/>
    <w:rsid w:val="000E1F28"/>
    <w:rsid w:val="0012711D"/>
    <w:rsid w:val="00130079"/>
    <w:rsid w:val="00141CE6"/>
    <w:rsid w:val="00147F70"/>
    <w:rsid w:val="00154DB5"/>
    <w:rsid w:val="00154FD4"/>
    <w:rsid w:val="0016015E"/>
    <w:rsid w:val="00173817"/>
    <w:rsid w:val="00184CC4"/>
    <w:rsid w:val="00186D30"/>
    <w:rsid w:val="001C641D"/>
    <w:rsid w:val="001F2BA5"/>
    <w:rsid w:val="001F54BA"/>
    <w:rsid w:val="001F688F"/>
    <w:rsid w:val="002329F3"/>
    <w:rsid w:val="00250047"/>
    <w:rsid w:val="0025602C"/>
    <w:rsid w:val="002679DA"/>
    <w:rsid w:val="002A65BC"/>
    <w:rsid w:val="003035E4"/>
    <w:rsid w:val="0031215E"/>
    <w:rsid w:val="00394910"/>
    <w:rsid w:val="003A28D4"/>
    <w:rsid w:val="003A636A"/>
    <w:rsid w:val="003B10A8"/>
    <w:rsid w:val="003B461B"/>
    <w:rsid w:val="003B7258"/>
    <w:rsid w:val="003B7641"/>
    <w:rsid w:val="003F178F"/>
    <w:rsid w:val="003F45BD"/>
    <w:rsid w:val="00426B12"/>
    <w:rsid w:val="0043039C"/>
    <w:rsid w:val="00445AB4"/>
    <w:rsid w:val="004A5C11"/>
    <w:rsid w:val="00505F9D"/>
    <w:rsid w:val="0052421C"/>
    <w:rsid w:val="005274C9"/>
    <w:rsid w:val="0057793E"/>
    <w:rsid w:val="005A2113"/>
    <w:rsid w:val="005B626C"/>
    <w:rsid w:val="005C2917"/>
    <w:rsid w:val="005C4733"/>
    <w:rsid w:val="005E0A3B"/>
    <w:rsid w:val="005E3450"/>
    <w:rsid w:val="005E612A"/>
    <w:rsid w:val="00645244"/>
    <w:rsid w:val="00672400"/>
    <w:rsid w:val="006B0E97"/>
    <w:rsid w:val="006C6CE4"/>
    <w:rsid w:val="006E1A77"/>
    <w:rsid w:val="006E3E7E"/>
    <w:rsid w:val="00707E0E"/>
    <w:rsid w:val="00735E1B"/>
    <w:rsid w:val="00745AC9"/>
    <w:rsid w:val="007561F2"/>
    <w:rsid w:val="007A3539"/>
    <w:rsid w:val="007C500A"/>
    <w:rsid w:val="007E04C0"/>
    <w:rsid w:val="007F0F2B"/>
    <w:rsid w:val="0080554C"/>
    <w:rsid w:val="0084623E"/>
    <w:rsid w:val="00867C98"/>
    <w:rsid w:val="00874A32"/>
    <w:rsid w:val="00881417"/>
    <w:rsid w:val="00884BFC"/>
    <w:rsid w:val="008A7752"/>
    <w:rsid w:val="008B2747"/>
    <w:rsid w:val="008E340D"/>
    <w:rsid w:val="00957F93"/>
    <w:rsid w:val="00981743"/>
    <w:rsid w:val="0099082B"/>
    <w:rsid w:val="009A2E47"/>
    <w:rsid w:val="009C51CB"/>
    <w:rsid w:val="009D4025"/>
    <w:rsid w:val="00A12D16"/>
    <w:rsid w:val="00A43688"/>
    <w:rsid w:val="00A70C58"/>
    <w:rsid w:val="00A73F41"/>
    <w:rsid w:val="00A77E1E"/>
    <w:rsid w:val="00A80FC2"/>
    <w:rsid w:val="00A86BFF"/>
    <w:rsid w:val="00A90514"/>
    <w:rsid w:val="00AB4717"/>
    <w:rsid w:val="00AD1152"/>
    <w:rsid w:val="00AE03D1"/>
    <w:rsid w:val="00B17A38"/>
    <w:rsid w:val="00B17EDB"/>
    <w:rsid w:val="00B24008"/>
    <w:rsid w:val="00B60CE1"/>
    <w:rsid w:val="00B77A19"/>
    <w:rsid w:val="00B960CA"/>
    <w:rsid w:val="00BC60EC"/>
    <w:rsid w:val="00BC7507"/>
    <w:rsid w:val="00BD7532"/>
    <w:rsid w:val="00BF512B"/>
    <w:rsid w:val="00BF6848"/>
    <w:rsid w:val="00C1319E"/>
    <w:rsid w:val="00C26BD2"/>
    <w:rsid w:val="00C9437C"/>
    <w:rsid w:val="00CA1A23"/>
    <w:rsid w:val="00CB26B0"/>
    <w:rsid w:val="00D2741B"/>
    <w:rsid w:val="00DC3918"/>
    <w:rsid w:val="00E07429"/>
    <w:rsid w:val="00E1435F"/>
    <w:rsid w:val="00E21008"/>
    <w:rsid w:val="00E60CCA"/>
    <w:rsid w:val="00EE3E61"/>
    <w:rsid w:val="00F2755A"/>
    <w:rsid w:val="00F2785B"/>
    <w:rsid w:val="00F30C5A"/>
    <w:rsid w:val="00F8355E"/>
    <w:rsid w:val="00F87503"/>
    <w:rsid w:val="00F93EB3"/>
    <w:rsid w:val="00FA337A"/>
    <w:rsid w:val="00FA628E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CFFC7B"/>
  <w15:chartTrackingRefBased/>
  <w15:docId w15:val="{AD5EB2F7-96F4-4B72-846C-5B238C45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E60CCA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ito.org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zqa.govt.nz/framework/search/index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4AAB13BA924BA8F17BC95BAE7F2E" ma:contentTypeVersion="11" ma:contentTypeDescription="Create a new document." ma:contentTypeScope="" ma:versionID="2023b82c20a26ccae70fb0c11a5ed6de">
  <xsd:schema xmlns:xsd="http://www.w3.org/2001/XMLSchema" xmlns:xs="http://www.w3.org/2001/XMLSchema" xmlns:p="http://schemas.microsoft.com/office/2006/metadata/properties" xmlns:ns2="2d7a8d4b-6332-4617-a25b-1d0a6be8fb53" xmlns:ns3="9fe6bc9b-0bfa-4c48-a02c-8b170e7b2ccd" targetNamespace="http://schemas.microsoft.com/office/2006/metadata/properties" ma:root="true" ma:fieldsID="3e24da2025b0609afc5fd28ea2f28644" ns2:_="" ns3:_="">
    <xsd:import namespace="2d7a8d4b-6332-4617-a25b-1d0a6be8fb53"/>
    <xsd:import namespace="9fe6bc9b-0bfa-4c48-a02c-8b170e7b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8d4b-6332-4617-a25b-1d0a6be8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bc9b-0bfa-4c48-a02c-8b170e7b2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1B4A3-226A-4FA7-A24D-CE564230E71C}">
  <ds:schemaRefs>
    <ds:schemaRef ds:uri="http://purl.org/dc/dcmitype/"/>
    <ds:schemaRef ds:uri="9fe6bc9b-0bfa-4c48-a02c-8b170e7b2ccd"/>
    <ds:schemaRef ds:uri="2d7a8d4b-6332-4617-a25b-1d0a6be8fb5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D0FD9F-3ECC-4C45-8960-3EDC9B1D5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478CA-A9F3-4DB5-8A9F-75EB3D120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8d4b-6332-4617-a25b-1d0a6be8fb53"/>
    <ds:schemaRef ds:uri="9fe6bc9b-0bfa-4c48-a02c-8b170e7b2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NZQA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Ian Scarlet</dc:creator>
  <cp:keywords/>
  <cp:lastModifiedBy>Coral Carlyle (MITO)</cp:lastModifiedBy>
  <cp:revision>3</cp:revision>
  <cp:lastPrinted>2010-06-04T18:16:00Z</cp:lastPrinted>
  <dcterms:created xsi:type="dcterms:W3CDTF">2021-08-02T00:44:00Z</dcterms:created>
  <dcterms:modified xsi:type="dcterms:W3CDTF">2021-08-02T00:44:00Z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0x01010005314AAB13BA924BA8F17BC95BAE7F2E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xd_Signature">
    <vt:bool>false</vt:bool>
  </property>
</Properties>
</file>