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2C742A8B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C742A89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</w:tcPr>
          <w:p w14:paraId="2C742A8A" w14:textId="218505D5" w:rsidR="00A73F41" w:rsidRPr="00367A2D" w:rsidRDefault="00367A2D">
            <w:pPr>
              <w:rPr>
                <w:b/>
                <w:bCs/>
                <w:sz w:val="28"/>
              </w:rPr>
            </w:pPr>
            <w:r w:rsidRPr="00367A2D">
              <w:rPr>
                <w:b/>
                <w:bCs/>
              </w:rPr>
              <w:t>Measure, mark out, make, and assemble body framing in the coachbuilding industry</w:t>
            </w:r>
          </w:p>
        </w:tc>
      </w:tr>
      <w:tr w:rsidR="00A73F41" w14:paraId="2C742A90" w14:textId="77777777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2C742A8C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</w:tcPr>
          <w:p w14:paraId="2C742A8D" w14:textId="169EA2F5" w:rsidR="00A73F41" w:rsidRDefault="00C6755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2C742A8E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</w:tcPr>
          <w:p w14:paraId="2C742A8F" w14:textId="1FEB82A5" w:rsidR="00A73F41" w:rsidRDefault="000B5EC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14:paraId="2C742A91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C742A94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C742A92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C742A93" w14:textId="5EDE5F01" w:rsidR="00A73F41" w:rsidRDefault="00367A2D">
            <w:r>
              <w:t>People credited with this unit standard are able to: prepare to make frames in the coachbuilding industry; measure and mark out the frame; and make and assemble the frame.</w:t>
            </w:r>
          </w:p>
        </w:tc>
      </w:tr>
    </w:tbl>
    <w:p w14:paraId="2C742A95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C742A98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C742A96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C742A97" w14:textId="738ACC96" w:rsidR="00A73F41" w:rsidRDefault="00367A2D" w:rsidP="00367A2D">
            <w:r>
              <w:t>Motor Industry &gt; Coachbuilding</w:t>
            </w:r>
          </w:p>
        </w:tc>
      </w:tr>
    </w:tbl>
    <w:p w14:paraId="2C742A99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2C742A9C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2C742A9A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2C742A9B" w14:textId="3A78A281" w:rsidR="00A73F41" w:rsidRDefault="00A73F41" w:rsidP="00367A2D">
            <w:r>
              <w:t>Achieved</w:t>
            </w:r>
          </w:p>
        </w:tc>
      </w:tr>
    </w:tbl>
    <w:p w14:paraId="2C742AAA" w14:textId="0672F73D" w:rsidR="00CB26B0" w:rsidRDefault="00CB26B0">
      <w:pPr>
        <w:rPr>
          <w:rFonts w:cs="Arial"/>
        </w:rPr>
      </w:pPr>
    </w:p>
    <w:p w14:paraId="2C742AAB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14C3D02B" w14:textId="77777777" w:rsidR="00D12CC4" w:rsidRDefault="00D12CC4" w:rsidP="00D12CC4">
      <w:pPr>
        <w:tabs>
          <w:tab w:val="left" w:pos="567"/>
        </w:tabs>
        <w:rPr>
          <w:rFonts w:cs="Arial"/>
        </w:rPr>
      </w:pPr>
    </w:p>
    <w:p w14:paraId="3715BCE4" w14:textId="77777777" w:rsidR="00D12CC4" w:rsidRPr="000C1552" w:rsidRDefault="00D12CC4" w:rsidP="00D12CC4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Evidence presented for assessment against this unit standard must be consistent with safe working practices and be in accordance with applicable service information, company </w:t>
      </w:r>
      <w:r>
        <w:rPr>
          <w:rFonts w:eastAsia="Arial" w:cs="Arial"/>
        </w:rPr>
        <w:t xml:space="preserve">requirements </w:t>
      </w:r>
      <w:r w:rsidRPr="2DEAD5B9">
        <w:rPr>
          <w:rFonts w:eastAsia="Arial" w:cs="Arial"/>
        </w:rPr>
        <w:t>and legislative requirements.</w:t>
      </w:r>
      <w:r>
        <w:rPr>
          <w:rFonts w:eastAsia="Arial" w:cs="Arial"/>
        </w:rPr>
        <w:t xml:space="preserve">  This includes the knowledge and use of suitable tools and equipment.</w:t>
      </w:r>
      <w:r w:rsidRPr="2DEAD5B9">
        <w:rPr>
          <w:rFonts w:eastAsia="Arial" w:cs="Arial"/>
        </w:rPr>
        <w:t xml:space="preserve"> </w:t>
      </w:r>
    </w:p>
    <w:p w14:paraId="57FC444E" w14:textId="77777777" w:rsidR="00D12CC4" w:rsidRDefault="00D12CC4" w:rsidP="00D12CC4">
      <w:pPr>
        <w:pStyle w:val="StyleBefore6ptAfter6pt"/>
        <w:spacing w:before="0" w:after="0"/>
        <w:ind w:left="567" w:hanging="567"/>
        <w:rPr>
          <w:rFonts w:cs="Arial"/>
        </w:rPr>
      </w:pPr>
    </w:p>
    <w:p w14:paraId="03D53723" w14:textId="77777777" w:rsidR="00D12CC4" w:rsidRPr="000C1552" w:rsidRDefault="00D12CC4" w:rsidP="00D12CC4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 xml:space="preserve">Legislation, regulations and/or industry standards relevant to this unit standard include but are not limited to the current version of the Health and Safety at Work Act 2015 and any subsequent amendments </w:t>
      </w:r>
      <w:r>
        <w:rPr>
          <w:rFonts w:eastAsia="Arial" w:cs="Arial"/>
        </w:rPr>
        <w:t>or</w:t>
      </w:r>
      <w:r w:rsidRPr="2DEAD5B9">
        <w:rPr>
          <w:rFonts w:eastAsia="Arial" w:cs="Arial"/>
        </w:rPr>
        <w:t xml:space="preserve"> replacements.</w:t>
      </w:r>
    </w:p>
    <w:p w14:paraId="25B0E22E" w14:textId="77777777" w:rsidR="00D12CC4" w:rsidRDefault="00D12CC4" w:rsidP="00D12CC4">
      <w:pPr>
        <w:pStyle w:val="StyleBefore6ptAfter6pt"/>
        <w:spacing w:before="0" w:after="0"/>
        <w:ind w:left="567" w:hanging="567"/>
        <w:rPr>
          <w:rFonts w:cs="Arial"/>
        </w:rPr>
      </w:pPr>
    </w:p>
    <w:p w14:paraId="0DE1B57D" w14:textId="77777777" w:rsidR="00D12CC4" w:rsidRPr="000C1552" w:rsidRDefault="00D12CC4" w:rsidP="00D12CC4">
      <w:pPr>
        <w:pStyle w:val="StyleBefore6ptAfter6pt"/>
        <w:numPr>
          <w:ilvl w:val="0"/>
          <w:numId w:val="29"/>
        </w:numPr>
        <w:spacing w:before="0" w:after="0"/>
        <w:ind w:left="567" w:hanging="567"/>
        <w:rPr>
          <w:rFonts w:eastAsia="Arial" w:cs="Arial"/>
        </w:rPr>
      </w:pPr>
      <w:r w:rsidRPr="2DEAD5B9">
        <w:rPr>
          <w:rFonts w:eastAsia="Arial" w:cs="Arial"/>
        </w:rPr>
        <w:t>Definitions</w:t>
      </w:r>
    </w:p>
    <w:p w14:paraId="26FC276C" w14:textId="77777777" w:rsidR="00D12CC4" w:rsidRPr="000C1552" w:rsidRDefault="00D12CC4" w:rsidP="00D12CC4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Company requirements</w:t>
      </w:r>
      <w:r w:rsidRPr="2DEAD5B9">
        <w:rPr>
          <w:rFonts w:eastAsia="Arial" w:cs="Arial"/>
        </w:rPr>
        <w:t xml:space="preserve"> refer</w:t>
      </w:r>
      <w:r>
        <w:rPr>
          <w:rFonts w:eastAsia="Arial" w:cs="Arial"/>
        </w:rPr>
        <w:t>s</w:t>
      </w:r>
      <w:r w:rsidRPr="2DEAD5B9">
        <w:rPr>
          <w:rFonts w:eastAsia="Arial" w:cs="Arial"/>
        </w:rPr>
        <w:t xml:space="preserve"> to instructions to staff on policy and procedures that are available in the workplace.  These requirements may include – company policies and procedures, work instructions, product quality specifications and legislative requirements.</w:t>
      </w:r>
    </w:p>
    <w:p w14:paraId="328117C0" w14:textId="13EF8694" w:rsidR="00D12CC4" w:rsidRPr="002F0D9E" w:rsidRDefault="00D12CC4" w:rsidP="00D12CC4">
      <w:pPr>
        <w:pStyle w:val="StyleBefore6ptAfter6pt"/>
        <w:spacing w:before="0" w:after="0"/>
        <w:ind w:left="567"/>
        <w:rPr>
          <w:rFonts w:eastAsia="Arial" w:cs="Arial"/>
        </w:rPr>
      </w:pPr>
      <w:r w:rsidRPr="2DEAD5B9">
        <w:rPr>
          <w:rFonts w:eastAsia="Arial" w:cs="Arial"/>
          <w:i/>
          <w:iCs/>
        </w:rPr>
        <w:t>Service information</w:t>
      </w:r>
      <w:r w:rsidRPr="2DEAD5B9">
        <w:rPr>
          <w:rFonts w:eastAsia="Arial" w:cs="Arial"/>
        </w:rPr>
        <w:t xml:space="preserve"> </w:t>
      </w:r>
      <w:r w:rsidR="00A73617">
        <w:rPr>
          <w:rFonts w:eastAsia="Arial" w:cs="Arial"/>
        </w:rPr>
        <w:t>refers to information such as</w:t>
      </w:r>
      <w:r w:rsidRPr="2DEAD5B9">
        <w:rPr>
          <w:rFonts w:eastAsia="Arial" w:cs="Arial"/>
        </w:rPr>
        <w:t xml:space="preserve"> technical information for a vehicle, machine, or product detailing operation; installation and servicing procedures; manufacturer instructions; technical terms and descriptions; and detailed illustrations.  </w:t>
      </w:r>
    </w:p>
    <w:p w14:paraId="2C742AAF" w14:textId="18A81C30" w:rsidR="00A73F41" w:rsidRDefault="00A73F41" w:rsidP="00D65F7A">
      <w:pPr>
        <w:tabs>
          <w:tab w:val="left" w:pos="567"/>
          <w:tab w:val="left" w:pos="1134"/>
          <w:tab w:val="left" w:pos="1417"/>
        </w:tabs>
        <w:rPr>
          <w:rFonts w:cs="Arial"/>
        </w:rPr>
      </w:pPr>
    </w:p>
    <w:p w14:paraId="2C742AB0" w14:textId="77777777" w:rsidR="00A73F41" w:rsidRDefault="00A73F41">
      <w:pPr>
        <w:pBdr>
          <w:top w:val="single" w:sz="4" w:space="1" w:color="auto"/>
        </w:pBdr>
        <w:tabs>
          <w:tab w:val="left" w:pos="567"/>
        </w:tabs>
        <w:rPr>
          <w:b/>
          <w:bCs/>
          <w:sz w:val="28"/>
        </w:rPr>
      </w:pPr>
      <w:r>
        <w:rPr>
          <w:b/>
          <w:bCs/>
          <w:sz w:val="28"/>
        </w:rPr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criteria</w:t>
      </w:r>
    </w:p>
    <w:p w14:paraId="2C742AB1" w14:textId="77777777" w:rsidR="00A73F41" w:rsidRDefault="00A73F41">
      <w:pPr>
        <w:tabs>
          <w:tab w:val="left" w:pos="567"/>
        </w:tabs>
        <w:rPr>
          <w:rFonts w:cs="Arial"/>
        </w:rPr>
      </w:pPr>
    </w:p>
    <w:p w14:paraId="3145C95F" w14:textId="5759FF55" w:rsidR="00367A2D" w:rsidRPr="005B4AAD" w:rsidRDefault="00367A2D" w:rsidP="00EC1DF6">
      <w:pPr>
        <w:keepNext/>
        <w:keepLines/>
        <w:tabs>
          <w:tab w:val="left" w:pos="2260"/>
        </w:tabs>
        <w:rPr>
          <w:rFonts w:cs="Arial"/>
          <w:b/>
        </w:rPr>
      </w:pPr>
      <w:r>
        <w:rPr>
          <w:rFonts w:cs="Arial"/>
          <w:b/>
        </w:rPr>
        <w:t>Outcome</w:t>
      </w:r>
      <w:r w:rsidR="00EC1DF6">
        <w:rPr>
          <w:rFonts w:cs="Arial"/>
          <w:b/>
        </w:rPr>
        <w:t xml:space="preserve"> 1</w:t>
      </w:r>
    </w:p>
    <w:p w14:paraId="5D4B180D" w14:textId="77777777" w:rsidR="00367A2D" w:rsidRPr="005B4AAD" w:rsidRDefault="00367A2D" w:rsidP="00367A2D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24E6A30F" w14:textId="53BA53A7" w:rsidR="00367A2D" w:rsidRPr="005B4AAD" w:rsidRDefault="00EC1DF6" w:rsidP="00367A2D">
      <w:pPr>
        <w:keepNext/>
        <w:keepLines/>
        <w:tabs>
          <w:tab w:val="left" w:pos="2260"/>
        </w:tabs>
        <w:rPr>
          <w:rFonts w:cs="Arial"/>
        </w:rPr>
      </w:pPr>
      <w:r>
        <w:rPr>
          <w:rFonts w:cs="Arial"/>
        </w:rPr>
        <w:t xml:space="preserve">Measure, </w:t>
      </w:r>
      <w:r w:rsidR="00367A2D" w:rsidRPr="005B4AAD">
        <w:rPr>
          <w:rFonts w:cs="Arial"/>
        </w:rPr>
        <w:t>mark out</w:t>
      </w:r>
      <w:r>
        <w:rPr>
          <w:rFonts w:cs="Arial"/>
        </w:rPr>
        <w:t xml:space="preserve"> and cut</w:t>
      </w:r>
      <w:r w:rsidR="00367A2D" w:rsidRPr="005B4AAD">
        <w:rPr>
          <w:rFonts w:cs="Arial"/>
        </w:rPr>
        <w:t xml:space="preserve"> the frame.</w:t>
      </w:r>
    </w:p>
    <w:p w14:paraId="3F0A4559" w14:textId="77777777" w:rsidR="00367A2D" w:rsidRPr="005B4AAD" w:rsidRDefault="00367A2D" w:rsidP="00367A2D">
      <w:pPr>
        <w:keepNext/>
        <w:keepLines/>
        <w:tabs>
          <w:tab w:val="left" w:pos="2260"/>
        </w:tabs>
        <w:ind w:left="1123" w:hanging="1123"/>
        <w:rPr>
          <w:rFonts w:cs="Arial"/>
        </w:rPr>
      </w:pPr>
    </w:p>
    <w:p w14:paraId="08134B71" w14:textId="77777777" w:rsidR="00367A2D" w:rsidRPr="005B4AAD" w:rsidRDefault="00367A2D" w:rsidP="00367A2D">
      <w:pPr>
        <w:keepNext/>
        <w:keepLines/>
        <w:tabs>
          <w:tab w:val="left" w:pos="2260"/>
        </w:tabs>
        <w:ind w:left="1123" w:hanging="1123"/>
        <w:rPr>
          <w:rFonts w:cs="Arial"/>
          <w:b/>
        </w:rPr>
      </w:pPr>
      <w:r w:rsidRPr="005B4AAD">
        <w:rPr>
          <w:rFonts w:cs="Arial"/>
          <w:b/>
        </w:rPr>
        <w:t>Performance criteria</w:t>
      </w:r>
    </w:p>
    <w:p w14:paraId="31AD68EC" w14:textId="77777777" w:rsidR="00367A2D" w:rsidRPr="005B4AAD" w:rsidRDefault="00367A2D" w:rsidP="00367A2D">
      <w:pPr>
        <w:tabs>
          <w:tab w:val="left" w:pos="1134"/>
          <w:tab w:val="left" w:pos="2260"/>
          <w:tab w:val="left" w:pos="2540"/>
        </w:tabs>
        <w:ind w:left="1123" w:hanging="1123"/>
        <w:rPr>
          <w:rFonts w:cs="Arial"/>
        </w:rPr>
      </w:pPr>
    </w:p>
    <w:p w14:paraId="649EFAB3" w14:textId="3860A812" w:rsidR="00367A2D" w:rsidRPr="005B4AAD" w:rsidRDefault="002A1FA7" w:rsidP="00367A2D">
      <w:pPr>
        <w:tabs>
          <w:tab w:val="left" w:pos="1134"/>
          <w:tab w:val="left" w:pos="2260"/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1.1</w:t>
      </w:r>
      <w:r w:rsidR="00367A2D" w:rsidRPr="005B4AAD">
        <w:rPr>
          <w:rFonts w:cs="Arial"/>
        </w:rPr>
        <w:tab/>
        <w:t>Frame</w:t>
      </w:r>
      <w:r w:rsidR="00EC1DF6">
        <w:rPr>
          <w:rFonts w:cs="Arial"/>
        </w:rPr>
        <w:t xml:space="preserve"> material is measured, </w:t>
      </w:r>
      <w:r w:rsidR="00367A2D" w:rsidRPr="005B4AAD">
        <w:rPr>
          <w:rFonts w:cs="Arial"/>
        </w:rPr>
        <w:t>marked out</w:t>
      </w:r>
      <w:r w:rsidR="00EC1DF6">
        <w:rPr>
          <w:rFonts w:cs="Arial"/>
        </w:rPr>
        <w:t xml:space="preserve"> and cut to size</w:t>
      </w:r>
      <w:r w:rsidR="00C82CDB">
        <w:rPr>
          <w:rFonts w:cs="Arial"/>
        </w:rPr>
        <w:t xml:space="preserve"> in accordance with job specifications</w:t>
      </w:r>
      <w:r w:rsidR="00367A2D" w:rsidRPr="005B4AAD">
        <w:rPr>
          <w:rFonts w:cs="Arial"/>
        </w:rPr>
        <w:t>.</w:t>
      </w:r>
    </w:p>
    <w:p w14:paraId="4204A47B" w14:textId="77777777" w:rsidR="00367A2D" w:rsidRPr="005B4AAD" w:rsidRDefault="00367A2D" w:rsidP="00367A2D">
      <w:pPr>
        <w:tabs>
          <w:tab w:val="left" w:pos="0"/>
          <w:tab w:val="left" w:pos="1134"/>
          <w:tab w:val="left" w:pos="2552"/>
        </w:tabs>
        <w:ind w:left="1123" w:hanging="1123"/>
        <w:rPr>
          <w:rFonts w:cs="Arial"/>
        </w:rPr>
      </w:pPr>
    </w:p>
    <w:p w14:paraId="4726DB66" w14:textId="57437DA8" w:rsidR="00367A2D" w:rsidRPr="005B4AAD" w:rsidRDefault="00367A2D" w:rsidP="00367A2D">
      <w:pPr>
        <w:tabs>
          <w:tab w:val="left" w:pos="0"/>
          <w:tab w:val="left" w:pos="2551"/>
        </w:tabs>
        <w:ind w:left="2541" w:hanging="1418"/>
        <w:rPr>
          <w:rFonts w:cs="Arial"/>
        </w:rPr>
      </w:pPr>
      <w:r>
        <w:rPr>
          <w:rFonts w:cs="Arial"/>
        </w:rPr>
        <w:t>Range</w:t>
      </w:r>
      <w:r w:rsidRPr="005B4AAD">
        <w:rPr>
          <w:rFonts w:cs="Arial"/>
        </w:rPr>
        <w:tab/>
      </w:r>
      <w:r w:rsidR="00C82CDB">
        <w:rPr>
          <w:rFonts w:cs="Arial"/>
        </w:rPr>
        <w:t>bulkhead, tailboard</w:t>
      </w:r>
      <w:r w:rsidR="00EC1DF6">
        <w:rPr>
          <w:rFonts w:cs="Arial"/>
        </w:rPr>
        <w:t>, roof, floor</w:t>
      </w:r>
      <w:r w:rsidR="002A1FA7">
        <w:rPr>
          <w:rFonts w:cs="Arial"/>
        </w:rPr>
        <w:t>.</w:t>
      </w:r>
    </w:p>
    <w:p w14:paraId="715E9976" w14:textId="15BA51EF" w:rsidR="00367A2D" w:rsidRPr="005B4AAD" w:rsidRDefault="00367A2D" w:rsidP="00EC1DF6">
      <w:pPr>
        <w:tabs>
          <w:tab w:val="left" w:pos="2260"/>
        </w:tabs>
        <w:rPr>
          <w:rFonts w:cs="Arial"/>
        </w:rPr>
      </w:pPr>
    </w:p>
    <w:p w14:paraId="55322F04" w14:textId="5832828A" w:rsidR="00367A2D" w:rsidRPr="005B4AAD" w:rsidRDefault="00367A2D" w:rsidP="00367A2D">
      <w:pPr>
        <w:tabs>
          <w:tab w:val="left" w:pos="2260"/>
        </w:tabs>
        <w:ind w:left="1123" w:hanging="1123"/>
        <w:rPr>
          <w:rFonts w:cs="Arial"/>
          <w:b/>
        </w:rPr>
      </w:pPr>
      <w:r>
        <w:rPr>
          <w:rFonts w:cs="Arial"/>
          <w:b/>
        </w:rPr>
        <w:lastRenderedPageBreak/>
        <w:t>Outcome</w:t>
      </w:r>
      <w:r w:rsidRPr="005B4AAD">
        <w:rPr>
          <w:rFonts w:cs="Arial"/>
          <w:b/>
        </w:rPr>
        <w:t xml:space="preserve"> 3</w:t>
      </w:r>
    </w:p>
    <w:p w14:paraId="01427CB5" w14:textId="77777777" w:rsidR="00367A2D" w:rsidRPr="005B4AAD" w:rsidRDefault="00367A2D" w:rsidP="00367A2D">
      <w:pPr>
        <w:tabs>
          <w:tab w:val="left" w:pos="2260"/>
        </w:tabs>
        <w:ind w:left="1123" w:hanging="1123"/>
        <w:rPr>
          <w:rFonts w:cs="Arial"/>
        </w:rPr>
      </w:pPr>
    </w:p>
    <w:p w14:paraId="6EB6CD78" w14:textId="78495213" w:rsidR="00367A2D" w:rsidRPr="005B4AAD" w:rsidRDefault="00EC1DF6" w:rsidP="00367A2D">
      <w:pPr>
        <w:tabs>
          <w:tab w:val="left" w:pos="2260"/>
        </w:tabs>
        <w:rPr>
          <w:rFonts w:cs="Arial"/>
        </w:rPr>
      </w:pPr>
      <w:r>
        <w:rPr>
          <w:rFonts w:cs="Arial"/>
        </w:rPr>
        <w:t>Assemble and fit</w:t>
      </w:r>
      <w:r w:rsidR="00367A2D" w:rsidRPr="005B4AAD">
        <w:rPr>
          <w:rFonts w:cs="Arial"/>
        </w:rPr>
        <w:t xml:space="preserve"> the frame.</w:t>
      </w:r>
    </w:p>
    <w:p w14:paraId="75F56AC1" w14:textId="77777777" w:rsidR="00367A2D" w:rsidRPr="005B4AAD" w:rsidRDefault="00367A2D" w:rsidP="00367A2D">
      <w:pPr>
        <w:tabs>
          <w:tab w:val="left" w:pos="2260"/>
        </w:tabs>
        <w:ind w:left="1123" w:hanging="1123"/>
        <w:rPr>
          <w:rFonts w:cs="Arial"/>
        </w:rPr>
      </w:pPr>
    </w:p>
    <w:p w14:paraId="630D64B9" w14:textId="77777777" w:rsidR="00367A2D" w:rsidRPr="005B4AAD" w:rsidRDefault="00367A2D" w:rsidP="00367A2D">
      <w:pPr>
        <w:tabs>
          <w:tab w:val="left" w:pos="2260"/>
        </w:tabs>
        <w:ind w:left="1123" w:hanging="1123"/>
        <w:rPr>
          <w:rFonts w:cs="Arial"/>
          <w:b/>
        </w:rPr>
      </w:pPr>
      <w:r w:rsidRPr="005B4AAD">
        <w:rPr>
          <w:rFonts w:cs="Arial"/>
          <w:b/>
        </w:rPr>
        <w:t>Performance criteria</w:t>
      </w:r>
    </w:p>
    <w:p w14:paraId="227BC0DF" w14:textId="116FF1C8" w:rsidR="000900D4" w:rsidRPr="000900D4" w:rsidRDefault="000900D4" w:rsidP="000900D4">
      <w:pPr>
        <w:pStyle w:val="CommentText"/>
        <w:rPr>
          <w:sz w:val="24"/>
          <w:szCs w:val="24"/>
        </w:rPr>
      </w:pPr>
    </w:p>
    <w:p w14:paraId="538B6381" w14:textId="53C87BD3" w:rsidR="000900D4" w:rsidRDefault="000900D4" w:rsidP="000900D4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2.1</w:t>
      </w:r>
      <w:r w:rsidRPr="000900D4">
        <w:rPr>
          <w:sz w:val="24"/>
          <w:szCs w:val="24"/>
        </w:rPr>
        <w:tab/>
        <w:t>Frame is assembled</w:t>
      </w:r>
      <w:r>
        <w:rPr>
          <w:sz w:val="24"/>
          <w:szCs w:val="24"/>
        </w:rPr>
        <w:t xml:space="preserve"> in accordance with job specifications</w:t>
      </w:r>
      <w:r w:rsidRPr="000900D4">
        <w:rPr>
          <w:sz w:val="24"/>
          <w:szCs w:val="24"/>
        </w:rPr>
        <w:t>.</w:t>
      </w:r>
    </w:p>
    <w:p w14:paraId="3A4BB4C7" w14:textId="421D48B6" w:rsidR="000900D4" w:rsidRDefault="000900D4" w:rsidP="000900D4">
      <w:pPr>
        <w:pStyle w:val="CommentText"/>
        <w:rPr>
          <w:sz w:val="24"/>
          <w:szCs w:val="24"/>
        </w:rPr>
      </w:pPr>
    </w:p>
    <w:p w14:paraId="787B3ED0" w14:textId="37B4308E" w:rsidR="000900D4" w:rsidRPr="000900D4" w:rsidRDefault="004A32CD" w:rsidP="0088249C">
      <w:pPr>
        <w:keepNext/>
        <w:keepLines/>
        <w:tabs>
          <w:tab w:val="left" w:pos="0"/>
          <w:tab w:val="left" w:pos="2551"/>
        </w:tabs>
        <w:ind w:left="2268" w:hanging="2268"/>
        <w:rPr>
          <w:rFonts w:cs="Arial"/>
        </w:rPr>
      </w:pPr>
      <w:r>
        <w:rPr>
          <w:rFonts w:cs="Arial"/>
        </w:rPr>
        <w:t xml:space="preserve">                 </w:t>
      </w:r>
      <w:r w:rsidR="000900D4">
        <w:rPr>
          <w:rFonts w:cs="Arial"/>
        </w:rPr>
        <w:t>Range</w:t>
      </w:r>
      <w:r w:rsidR="000900D4" w:rsidRPr="005B4AAD">
        <w:rPr>
          <w:rFonts w:cs="Arial"/>
        </w:rPr>
        <w:tab/>
        <w:t>reinforcing, welding, mechanical fastenings, adhesives.</w:t>
      </w:r>
    </w:p>
    <w:p w14:paraId="6D5F00BE" w14:textId="77777777" w:rsidR="000900D4" w:rsidRPr="000900D4" w:rsidRDefault="000900D4" w:rsidP="000900D4">
      <w:pPr>
        <w:pStyle w:val="CommentText"/>
        <w:rPr>
          <w:sz w:val="24"/>
          <w:szCs w:val="24"/>
        </w:rPr>
      </w:pPr>
    </w:p>
    <w:p w14:paraId="754B081D" w14:textId="6FAD3F84" w:rsidR="000900D4" w:rsidRDefault="000900D4" w:rsidP="000900D4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2.2</w:t>
      </w:r>
      <w:r w:rsidRPr="000900D4">
        <w:rPr>
          <w:sz w:val="24"/>
          <w:szCs w:val="24"/>
        </w:rPr>
        <w:tab/>
        <w:t>Frame is fitted</w:t>
      </w:r>
      <w:r>
        <w:rPr>
          <w:szCs w:val="24"/>
        </w:rPr>
        <w:t xml:space="preserve"> </w:t>
      </w:r>
      <w:r w:rsidRPr="00EC1DF6">
        <w:rPr>
          <w:sz w:val="22"/>
          <w:szCs w:val="24"/>
        </w:rPr>
        <w:t>on vehicle.</w:t>
      </w:r>
    </w:p>
    <w:p w14:paraId="550E5F6E" w14:textId="56CA4579" w:rsidR="00367A2D" w:rsidRPr="005B4AAD" w:rsidRDefault="00367A2D" w:rsidP="000900D4">
      <w:pPr>
        <w:tabs>
          <w:tab w:val="left" w:pos="2540"/>
        </w:tabs>
        <w:rPr>
          <w:rFonts w:cs="Arial"/>
        </w:rPr>
      </w:pPr>
    </w:p>
    <w:p w14:paraId="236FE0BF" w14:textId="28D824ED" w:rsidR="00367A2D" w:rsidRPr="005B4AAD" w:rsidRDefault="000900D4" w:rsidP="00367A2D">
      <w:pPr>
        <w:tabs>
          <w:tab w:val="left" w:pos="2540"/>
        </w:tabs>
        <w:ind w:left="1123" w:hanging="1123"/>
        <w:rPr>
          <w:rFonts w:cs="Arial"/>
        </w:rPr>
      </w:pPr>
      <w:r>
        <w:rPr>
          <w:rFonts w:cs="Arial"/>
        </w:rPr>
        <w:t>2.</w:t>
      </w:r>
      <w:r w:rsidR="00EC1DF6">
        <w:rPr>
          <w:rFonts w:cs="Arial"/>
        </w:rPr>
        <w:t>3</w:t>
      </w:r>
      <w:r w:rsidR="00367A2D" w:rsidRPr="005B4AAD">
        <w:rPr>
          <w:rFonts w:cs="Arial"/>
        </w:rPr>
        <w:tab/>
        <w:t>Frame alignment measurements are checked</w:t>
      </w:r>
      <w:r>
        <w:rPr>
          <w:rFonts w:cs="Arial"/>
        </w:rPr>
        <w:t xml:space="preserve"> in accordance with job specifications</w:t>
      </w:r>
      <w:r w:rsidR="00367A2D" w:rsidRPr="005B4AAD">
        <w:rPr>
          <w:rFonts w:cs="Arial"/>
        </w:rPr>
        <w:t>.</w:t>
      </w:r>
    </w:p>
    <w:p w14:paraId="2C742AC1" w14:textId="169B2BF1" w:rsidR="00A73F41" w:rsidRDefault="00A73F41" w:rsidP="00367A2D">
      <w:pPr>
        <w:tabs>
          <w:tab w:val="left" w:pos="1134"/>
          <w:tab w:val="left" w:pos="2552"/>
        </w:tabs>
        <w:rPr>
          <w:rFonts w:cs="Arial"/>
        </w:rPr>
      </w:pPr>
    </w:p>
    <w:p w14:paraId="2C742AC2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2C742AC9" w14:textId="77777777" w:rsidTr="00367A2D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2C742AC7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</w:tcPr>
          <w:p w14:paraId="2C742AC8" w14:textId="5B53AF61" w:rsidR="00A73F41" w:rsidRDefault="00367A2D" w:rsidP="00D12CC4">
            <w:pPr>
              <w:pStyle w:val="StyleBefore6ptAfter6pt"/>
              <w:spacing w:before="0" w:after="0"/>
            </w:pPr>
            <w:r>
              <w:t xml:space="preserve">31 December </w:t>
            </w:r>
            <w:r w:rsidR="00D12CC4">
              <w:t>202</w:t>
            </w:r>
            <w:r w:rsidR="006A47CF">
              <w:t>5</w:t>
            </w:r>
          </w:p>
        </w:tc>
      </w:tr>
    </w:tbl>
    <w:p w14:paraId="2C742ACA" w14:textId="77777777" w:rsidR="00A73F41" w:rsidRDefault="00A73F41"/>
    <w:p w14:paraId="2C742ACB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2C742AD0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CC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CD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CE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CF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2C742AD5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D1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D2" w14:textId="77777777" w:rsidR="00A73F41" w:rsidRDefault="00A73F4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D3" w14:textId="77777777" w:rsidR="00A73F41" w:rsidRDefault="00A73F41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742AD4" w14:textId="77777777" w:rsidR="00A73F41" w:rsidRDefault="00A73F41">
            <w:pPr>
              <w:keepNext/>
              <w:rPr>
                <w:rFonts w:cs="Arial"/>
              </w:rPr>
            </w:pPr>
          </w:p>
        </w:tc>
      </w:tr>
      <w:tr w:rsidR="00367A2D" w14:paraId="59CFC532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7CB1511B" w14:textId="77777777" w:rsidR="00367A2D" w:rsidRDefault="00367A2D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981678E" w14:textId="5CB29CB4" w:rsidR="00367A2D" w:rsidRDefault="00367A2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46E780C" w14:textId="77777777" w:rsidR="00367A2D" w:rsidRDefault="00367A2D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D002673" w14:textId="77777777" w:rsidR="00367A2D" w:rsidRDefault="00367A2D">
            <w:pPr>
              <w:keepNext/>
              <w:rPr>
                <w:rFonts w:cs="Arial"/>
              </w:rPr>
            </w:pPr>
          </w:p>
        </w:tc>
      </w:tr>
      <w:tr w:rsidR="00367A2D" w14:paraId="32957AC7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41C7070A" w14:textId="77777777" w:rsidR="00367A2D" w:rsidRDefault="00367A2D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B65E4C6" w14:textId="27D973C4" w:rsidR="00367A2D" w:rsidRDefault="00367A2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F06471C" w14:textId="77777777" w:rsidR="00367A2D" w:rsidRDefault="00367A2D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EE2EC72" w14:textId="77777777" w:rsidR="00367A2D" w:rsidRDefault="00367A2D">
            <w:pPr>
              <w:keepNext/>
              <w:rPr>
                <w:rFonts w:cs="Arial"/>
              </w:rPr>
            </w:pPr>
          </w:p>
        </w:tc>
      </w:tr>
      <w:tr w:rsidR="00367A2D" w14:paraId="6728B2DA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332D17F" w14:textId="77777777" w:rsidR="00367A2D" w:rsidRDefault="00367A2D">
            <w:pPr>
              <w:keepNext/>
              <w:rPr>
                <w:rFonts w:cs="Arial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3F9BD38C" w14:textId="27A81C36" w:rsidR="00367A2D" w:rsidRDefault="00367A2D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80F769A" w14:textId="77777777" w:rsidR="00367A2D" w:rsidRDefault="00367A2D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445DC7E" w14:textId="38572350" w:rsidR="00367A2D" w:rsidRDefault="00D12CC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</w:t>
            </w:r>
            <w:r w:rsidR="004A32CD">
              <w:rPr>
                <w:rFonts w:cs="Arial"/>
              </w:rPr>
              <w:t>3</w:t>
            </w:r>
          </w:p>
        </w:tc>
      </w:tr>
      <w:tr w:rsidR="00D12CC4" w14:paraId="0F7244AB" w14:textId="77777777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5B3BA522" w14:textId="3E9F29B0" w:rsidR="00D12CC4" w:rsidRDefault="00D12CC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1A3B012A" w14:textId="768BCB9B" w:rsidR="00D12CC4" w:rsidRDefault="00D12CC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64A86CBE" w14:textId="77777777" w:rsidR="00D12CC4" w:rsidRDefault="00D12CC4">
            <w:pPr>
              <w:keepNext/>
              <w:rPr>
                <w:rFonts w:cs="Arial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2C608F9D" w14:textId="6133B2F5" w:rsidR="00D12CC4" w:rsidRDefault="00D12CC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2C742AD6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2C742AD9" w14:textId="77777777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2C742AD7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</w:tcPr>
          <w:p w14:paraId="2C742AD8" w14:textId="6C1E22E6" w:rsidR="00A73F41" w:rsidRDefault="00367A2D">
            <w:pPr>
              <w:pStyle w:val="StyleBefore6ptAfter6pt"/>
              <w:keepNext/>
              <w:keepLines/>
              <w:spacing w:before="0" w:after="0"/>
            </w:pPr>
            <w:r>
              <w:t>0014</w:t>
            </w:r>
          </w:p>
        </w:tc>
      </w:tr>
    </w:tbl>
    <w:p w14:paraId="2C742ADA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10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2C742ADB" w14:textId="77777777" w:rsidR="00A73F41" w:rsidRDefault="00A73F41"/>
    <w:p w14:paraId="2C742ADC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2C742ADD" w14:textId="77777777" w:rsidR="00A73F41" w:rsidRDefault="00A73F41">
      <w:pPr>
        <w:keepNext/>
        <w:keepLines/>
      </w:pPr>
    </w:p>
    <w:p w14:paraId="28236D35" w14:textId="6D1C227C" w:rsidR="00367A2D" w:rsidRDefault="00367A2D" w:rsidP="00367A2D">
      <w:pPr>
        <w:keepNext/>
        <w:keepLines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contact </w:t>
      </w:r>
      <w:r w:rsidR="00D12CC4">
        <w:rPr>
          <w:rFonts w:cs="Arial"/>
          <w:color w:val="000000"/>
        </w:rPr>
        <w:t>MITO New Zealand Incorporated</w:t>
      </w:r>
      <w:r>
        <w:rPr>
          <w:rFonts w:cs="Arial"/>
          <w:color w:val="000000"/>
        </w:rPr>
        <w:t xml:space="preserve"> </w:t>
      </w:r>
      <w:hyperlink r:id="rId11" w:history="1">
        <w:r w:rsidRPr="00D77F81">
          <w:rPr>
            <w:rStyle w:val="Hyperlink"/>
            <w:rFonts w:cs="Arial"/>
          </w:rPr>
          <w:t>info@mito.org.nz</w:t>
        </w:r>
      </w:hyperlink>
      <w:r>
        <w:rPr>
          <w:rFonts w:cs="Arial"/>
          <w:color w:val="000000"/>
        </w:rPr>
        <w:t xml:space="preserve"> if you wish to suggest changes to the content of this unit standard.</w:t>
      </w:r>
    </w:p>
    <w:p w14:paraId="2C742ADE" w14:textId="76F82153" w:rsidR="00A73F41" w:rsidRDefault="00A73F41" w:rsidP="00367A2D">
      <w:pPr>
        <w:keepNext/>
        <w:keepLines/>
      </w:pPr>
    </w:p>
    <w:sectPr w:rsidR="00A73F41">
      <w:headerReference w:type="default" r:id="rId12"/>
      <w:footerReference w:type="default" r:id="rId13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F8523" w14:textId="77777777" w:rsidR="00611E53" w:rsidRDefault="00611E53">
      <w:r>
        <w:separator/>
      </w:r>
    </w:p>
  </w:endnote>
  <w:endnote w:type="continuationSeparator" w:id="0">
    <w:p w14:paraId="6E9C030E" w14:textId="77777777" w:rsidR="00611E53" w:rsidRDefault="00611E53">
      <w:r>
        <w:continuationSeparator/>
      </w:r>
    </w:p>
  </w:endnote>
  <w:endnote w:type="continuationNotice" w:id="1">
    <w:p w14:paraId="37366BAF" w14:textId="77777777" w:rsidR="002D71C7" w:rsidRDefault="002D7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7"/>
      <w:gridCol w:w="4821"/>
    </w:tblGrid>
    <w:tr w:rsidR="00611E53" w14:paraId="2C742AED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C742AEA" w14:textId="7088827B" w:rsidR="00611E53" w:rsidRDefault="00611E53">
          <w:pPr>
            <w:rPr>
              <w:bCs/>
              <w:iCs/>
              <w:sz w:val="20"/>
            </w:rPr>
          </w:pPr>
          <w:r>
            <w:rPr>
              <w:bCs/>
              <w:iCs/>
              <w:sz w:val="20"/>
            </w:rPr>
            <w:t>MITO New Zealand Incorporated</w:t>
          </w:r>
        </w:p>
        <w:p w14:paraId="2C742AEB" w14:textId="241F3463" w:rsidR="00611E53" w:rsidRDefault="00611E53">
          <w:pPr>
            <w:rPr>
              <w:bCs/>
              <w:sz w:val="20"/>
            </w:rPr>
          </w:pPr>
          <w:r>
            <w:rPr>
              <w:bCs/>
              <w:iCs/>
              <w:sz w:val="20"/>
            </w:rPr>
            <w:t>SSB Code 101542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2C742AEC" w14:textId="0B464B19" w:rsidR="00611E53" w:rsidRDefault="00611E53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0B5ECD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2C742AEE" w14:textId="77777777" w:rsidR="00611E53" w:rsidRDefault="00611E5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1BEA" w14:textId="77777777" w:rsidR="00611E53" w:rsidRDefault="00611E53">
      <w:r>
        <w:separator/>
      </w:r>
    </w:p>
  </w:footnote>
  <w:footnote w:type="continuationSeparator" w:id="0">
    <w:p w14:paraId="38DFC88C" w14:textId="77777777" w:rsidR="00611E53" w:rsidRDefault="00611E53">
      <w:r>
        <w:continuationSeparator/>
      </w:r>
    </w:p>
  </w:footnote>
  <w:footnote w:type="continuationNotice" w:id="1">
    <w:p w14:paraId="2B131ECB" w14:textId="77777777" w:rsidR="002D71C7" w:rsidRDefault="002D7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1"/>
      <w:gridCol w:w="4817"/>
    </w:tblGrid>
    <w:tr w:rsidR="00611E53" w14:paraId="2C742AE5" w14:textId="77777777" w:rsidTr="001F54BA">
      <w:tc>
        <w:tcPr>
          <w:tcW w:w="4927" w:type="dxa"/>
          <w:shd w:val="clear" w:color="auto" w:fill="auto"/>
        </w:tcPr>
        <w:p w14:paraId="2C742AE3" w14:textId="77777777" w:rsidR="00611E53" w:rsidRDefault="00611E53">
          <w:r>
            <w:t>NZQA unit standard</w:t>
          </w:r>
        </w:p>
      </w:tc>
      <w:tc>
        <w:tcPr>
          <w:tcW w:w="4927" w:type="dxa"/>
          <w:shd w:val="clear" w:color="auto" w:fill="auto"/>
        </w:tcPr>
        <w:p w14:paraId="2C742AE4" w14:textId="6B63D8FE" w:rsidR="00611E53" w:rsidRDefault="00611E53" w:rsidP="001F54BA">
          <w:pPr>
            <w:jc w:val="right"/>
          </w:pPr>
          <w:r>
            <w:t>11698 version 5</w:t>
          </w:r>
        </w:p>
      </w:tc>
    </w:tr>
    <w:tr w:rsidR="00611E53" w14:paraId="2C742AE8" w14:textId="77777777" w:rsidTr="001F54BA">
      <w:tc>
        <w:tcPr>
          <w:tcW w:w="4927" w:type="dxa"/>
          <w:shd w:val="clear" w:color="auto" w:fill="auto"/>
        </w:tcPr>
        <w:p w14:paraId="2C742AE6" w14:textId="77777777" w:rsidR="00611E53" w:rsidRDefault="00611E53"/>
      </w:tc>
      <w:tc>
        <w:tcPr>
          <w:tcW w:w="4927" w:type="dxa"/>
          <w:shd w:val="clear" w:color="auto" w:fill="auto"/>
        </w:tcPr>
        <w:p w14:paraId="2C742AE7" w14:textId="4D86A247" w:rsidR="00611E53" w:rsidRDefault="00611E53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E2651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CE2651">
            <w:rPr>
              <w:noProof/>
            </w:rPr>
            <w:fldChar w:fldCharType="begin"/>
          </w:r>
          <w:r w:rsidR="00CE2651">
            <w:rPr>
              <w:noProof/>
            </w:rPr>
            <w:instrText xml:space="preserve"> numpages </w:instrText>
          </w:r>
          <w:r w:rsidR="00CE2651">
            <w:rPr>
              <w:noProof/>
            </w:rPr>
            <w:fldChar w:fldCharType="separate"/>
          </w:r>
          <w:r w:rsidR="00CE2651">
            <w:rPr>
              <w:noProof/>
            </w:rPr>
            <w:t>3</w:t>
          </w:r>
          <w:r w:rsidR="00CE2651">
            <w:rPr>
              <w:noProof/>
            </w:rPr>
            <w:fldChar w:fldCharType="end"/>
          </w:r>
        </w:p>
      </w:tc>
    </w:tr>
  </w:tbl>
  <w:p w14:paraId="2C742AE9" w14:textId="77777777" w:rsidR="00611E53" w:rsidRDefault="00611E53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BE003A"/>
    <w:multiLevelType w:val="hybridMultilevel"/>
    <w:tmpl w:val="491C33A0"/>
    <w:lvl w:ilvl="0" w:tplc="ECF892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0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4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58"/>
    <w:rsid w:val="0007314D"/>
    <w:rsid w:val="000900D4"/>
    <w:rsid w:val="000B5ECD"/>
    <w:rsid w:val="00147F70"/>
    <w:rsid w:val="00154DB5"/>
    <w:rsid w:val="00173817"/>
    <w:rsid w:val="00184CC4"/>
    <w:rsid w:val="00186D30"/>
    <w:rsid w:val="001C641D"/>
    <w:rsid w:val="001F54BA"/>
    <w:rsid w:val="00250047"/>
    <w:rsid w:val="002679DA"/>
    <w:rsid w:val="00270A7D"/>
    <w:rsid w:val="00270BA1"/>
    <w:rsid w:val="002A1FA7"/>
    <w:rsid w:val="002D71C7"/>
    <w:rsid w:val="00366E2B"/>
    <w:rsid w:val="00367A2D"/>
    <w:rsid w:val="00394910"/>
    <w:rsid w:val="003A28D4"/>
    <w:rsid w:val="003A2C79"/>
    <w:rsid w:val="003B10A8"/>
    <w:rsid w:val="003F45BD"/>
    <w:rsid w:val="00414E5C"/>
    <w:rsid w:val="004A32CD"/>
    <w:rsid w:val="004A5C11"/>
    <w:rsid w:val="00505F9D"/>
    <w:rsid w:val="005D278B"/>
    <w:rsid w:val="005E0A3B"/>
    <w:rsid w:val="00611E53"/>
    <w:rsid w:val="00645244"/>
    <w:rsid w:val="006A47CF"/>
    <w:rsid w:val="006B421F"/>
    <w:rsid w:val="006B4703"/>
    <w:rsid w:val="006E3E7E"/>
    <w:rsid w:val="006F705E"/>
    <w:rsid w:val="00743884"/>
    <w:rsid w:val="00772615"/>
    <w:rsid w:val="00774712"/>
    <w:rsid w:val="007977A3"/>
    <w:rsid w:val="00881417"/>
    <w:rsid w:val="0088249C"/>
    <w:rsid w:val="00884BFC"/>
    <w:rsid w:val="008B3DFE"/>
    <w:rsid w:val="009079E9"/>
    <w:rsid w:val="00A70C58"/>
    <w:rsid w:val="00A73617"/>
    <w:rsid w:val="00A73F41"/>
    <w:rsid w:val="00AD1152"/>
    <w:rsid w:val="00B24008"/>
    <w:rsid w:val="00BC60EC"/>
    <w:rsid w:val="00BD7532"/>
    <w:rsid w:val="00BF6848"/>
    <w:rsid w:val="00C51947"/>
    <w:rsid w:val="00C67550"/>
    <w:rsid w:val="00C82CDB"/>
    <w:rsid w:val="00C9437C"/>
    <w:rsid w:val="00CA1A23"/>
    <w:rsid w:val="00CB26B0"/>
    <w:rsid w:val="00CE2651"/>
    <w:rsid w:val="00D12CC4"/>
    <w:rsid w:val="00D171D4"/>
    <w:rsid w:val="00D27EC9"/>
    <w:rsid w:val="00D65F7A"/>
    <w:rsid w:val="00DC3918"/>
    <w:rsid w:val="00E60CCA"/>
    <w:rsid w:val="00EC1DF6"/>
    <w:rsid w:val="00EE3E61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C742A89"/>
  <w15:chartTrackingRefBased/>
  <w15:docId w15:val="{73D2638A-98BE-480B-8FE8-88A157E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CE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ito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zqa.govt.nz/framework/search/index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E6221A4FD1D4EBF7979B0D8717779" ma:contentTypeVersion="14" ma:contentTypeDescription="Create a new document." ma:contentTypeScope="" ma:versionID="410d31b5e9c30fb21a8ba7e5aec9ecfc">
  <xsd:schema xmlns:xsd="http://www.w3.org/2001/XMLSchema" xmlns:xs="http://www.w3.org/2001/XMLSchema" xmlns:p="http://schemas.microsoft.com/office/2006/metadata/properties" xmlns:ns2="f86a351b-f0af-42be-bb70-79982ec59e52" xmlns:ns3="62e07033-edef-4719-9d25-d7f839bb96db" targetNamespace="http://schemas.microsoft.com/office/2006/metadata/properties" ma:root="true" ma:fieldsID="1147810f5989206852177aa75e58c0e7" ns2:_="" ns3:_="">
    <xsd:import namespace="f86a351b-f0af-42be-bb70-79982ec59e52"/>
    <xsd:import namespace="62e07033-edef-4719-9d25-d7f839bb96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351b-f0af-42be-bb70-79982ec5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7033-edef-4719-9d25-d7f839bb9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8108C3-4B72-4656-A9FB-18B59A1F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a351b-f0af-42be-bb70-79982ec59e52"/>
    <ds:schemaRef ds:uri="62e07033-edef-4719-9d25-d7f839bb9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8B895-15F1-497F-9188-6221E538D822}">
  <ds:schemaRefs>
    <ds:schemaRef ds:uri="f86a351b-f0af-42be-bb70-79982ec59e5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62e07033-edef-4719-9d25-d7f839bb96db"/>
  </ds:schemaRefs>
</ds:datastoreItem>
</file>

<file path=customXml/itemProps3.xml><?xml version="1.0" encoding="utf-8"?>
<ds:datastoreItem xmlns:ds="http://schemas.openxmlformats.org/officeDocument/2006/customXml" ds:itemID="{7EEBB7C4-BC92-4DCF-8BC5-C63EBAAD7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2631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Ian Scarlet</dc:creator>
  <cp:keywords/>
  <cp:lastModifiedBy>Coral Carlyle (MITO)</cp:lastModifiedBy>
  <cp:revision>4</cp:revision>
  <cp:lastPrinted>2010-06-03T23:16:00Z</cp:lastPrinted>
  <dcterms:created xsi:type="dcterms:W3CDTF">2021-07-21T02:10:00Z</dcterms:created>
  <dcterms:modified xsi:type="dcterms:W3CDTF">2021-08-02T00:09:00Z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2</vt:i4>
  </property>
  <property fmtid="{D5CDD505-2E9C-101B-9397-08002B2CF9AE}" pid="4" name="_TemplateLanguage">
    <vt:lpwstr>English</vt:lpwstr>
  </property>
  <property fmtid="{D5CDD505-2E9C-101B-9397-08002B2CF9AE}" pid="5" name="ContentTypeId">
    <vt:lpwstr>0x01010076BE6221A4FD1D4EBF7979B0D8717779</vt:lpwstr>
  </property>
  <property fmtid="{D5CDD505-2E9C-101B-9397-08002B2CF9AE}" pid="6" name="AuthorIds_UIVersion_3584">
    <vt:lpwstr>71</vt:lpwstr>
  </property>
</Properties>
</file>