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71DFB1EC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71DFB1EA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:rsidR="00A73F41" w:rsidRDefault="0078603B" w14:paraId="71DFB1EB" w14:textId="65016414">
            <w:pPr>
              <w:rPr>
                <w:b/>
              </w:rPr>
            </w:pPr>
            <w:r>
              <w:rPr>
                <w:b/>
              </w:rPr>
              <w:t xml:space="preserve">Explain and </w:t>
            </w:r>
            <w:r w:rsidR="007C4111">
              <w:rPr>
                <w:b/>
              </w:rPr>
              <w:t>d</w:t>
            </w:r>
            <w:r>
              <w:rPr>
                <w:b/>
              </w:rPr>
              <w:t>etermine the cause of complex fa</w:t>
            </w:r>
            <w:r w:rsidR="00FE2342">
              <w:rPr>
                <w:b/>
              </w:rPr>
              <w:t>ults</w:t>
            </w:r>
            <w:r>
              <w:rPr>
                <w:b/>
              </w:rPr>
              <w:t xml:space="preserve"> </w:t>
            </w:r>
            <w:r w:rsidR="00171550">
              <w:rPr>
                <w:b/>
              </w:rPr>
              <w:t>i</w:t>
            </w:r>
            <w:r w:rsidR="002E5BC0">
              <w:rPr>
                <w:b/>
              </w:rPr>
              <w:t>n</w:t>
            </w:r>
            <w:r w:rsidR="007C4111">
              <w:rPr>
                <w:b/>
              </w:rPr>
              <w:t xml:space="preserve"> light vehicle </w:t>
            </w:r>
            <w:r w:rsidR="00C00BD1">
              <w:rPr>
                <w:b/>
              </w:rPr>
              <w:t xml:space="preserve">engine management systems </w:t>
            </w:r>
            <w:r w:rsidR="007C4111">
              <w:rPr>
                <w:b/>
              </w:rPr>
              <w:t xml:space="preserve">and reflect on </w:t>
            </w:r>
            <w:r w:rsidR="0070117F">
              <w:rPr>
                <w:b/>
              </w:rPr>
              <w:t>own</w:t>
            </w:r>
            <w:r w:rsidR="007C4111">
              <w:rPr>
                <w:b/>
              </w:rPr>
              <w:t xml:space="preserve"> diagnostic procedures </w:t>
            </w:r>
          </w:p>
        </w:tc>
      </w:tr>
      <w:tr w:rsidR="00A73F41" w14:paraId="71DFB1F1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71DFB1ED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:rsidR="00A73F41" w:rsidRDefault="00011046" w14:paraId="71DFB1EE" w14:textId="7A148BE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71DFB1EF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:rsidR="00A73F41" w:rsidRDefault="001E64AA" w14:paraId="71DFB1F0" w14:textId="7E588F3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A73F41" w:rsidRDefault="00A73F41" w14:paraId="71DFB1F2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71DFB1F5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71DFB1F3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Pr="00C32A29" w:rsidR="00A73F41" w:rsidRDefault="004E5E45" w14:paraId="71DFB1F4" w14:textId="3FCB1EBE">
            <w:pPr>
              <w:rPr>
                <w:rFonts w:cs="Arial"/>
                <w:color w:val="000000"/>
                <w:shd w:val="clear" w:color="auto" w:fill="FFFFFF"/>
              </w:rPr>
            </w:pPr>
            <w:r w:rsidRPr="006F373B">
              <w:t>People credited with this unit standard are able to</w:t>
            </w:r>
            <w:r w:rsidR="006F373B">
              <w:t>:</w:t>
            </w:r>
            <w:r w:rsidRPr="006F373B" w:rsidR="00F175D3">
              <w:t xml:space="preserve"> </w:t>
            </w:r>
            <w:r w:rsidR="00D81B45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explain light vehicle engine management system operation to help determine </w:t>
            </w:r>
            <w:r w:rsidR="001274BD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complex </w:t>
            </w:r>
            <w:r w:rsidR="00FE2342">
              <w:rPr>
                <w:rStyle w:val="normaltextrun"/>
                <w:rFonts w:cs="Arial"/>
                <w:color w:val="000000"/>
                <w:shd w:val="clear" w:color="auto" w:fill="FFFFFF"/>
              </w:rPr>
              <w:t>fault</w:t>
            </w:r>
            <w:r w:rsidR="00D81B45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diagnosis, d</w:t>
            </w:r>
            <w:r w:rsidRPr="00D81B45" w:rsidR="00D81B45">
              <w:rPr>
                <w:rStyle w:val="normaltextrun"/>
                <w:rFonts w:cs="Arial"/>
                <w:color w:val="000000"/>
                <w:shd w:val="clear" w:color="auto" w:fill="FFFFFF"/>
              </w:rPr>
              <w:t>etermine the cause of, and repair,</w:t>
            </w:r>
            <w:r w:rsidR="00AB5B60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complex </w:t>
            </w:r>
            <w:r w:rsidR="002C1CE8">
              <w:rPr>
                <w:rStyle w:val="normaltextrun"/>
                <w:rFonts w:cs="Arial"/>
                <w:color w:val="000000"/>
                <w:shd w:val="clear" w:color="auto" w:fill="FFFFFF"/>
              </w:rPr>
              <w:t>fault</w:t>
            </w:r>
            <w:r w:rsidRPr="00D81B45" w:rsidR="00AB5B60">
              <w:rPr>
                <w:rStyle w:val="normaltextrun"/>
                <w:rFonts w:cs="Arial"/>
                <w:color w:val="000000"/>
                <w:shd w:val="clear" w:color="auto" w:fill="FFFFFF"/>
              </w:rPr>
              <w:t>s</w:t>
            </w:r>
            <w:r w:rsidR="00AB5B60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</w:t>
            </w:r>
            <w:r w:rsidR="00845BEC">
              <w:rPr>
                <w:rStyle w:val="normaltextrun"/>
                <w:rFonts w:cs="Arial"/>
                <w:color w:val="000000"/>
                <w:shd w:val="clear" w:color="auto" w:fill="FFFFFF"/>
              </w:rPr>
              <w:t>i</w:t>
            </w:r>
            <w:r w:rsidR="00AB5B60">
              <w:rPr>
                <w:rStyle w:val="normaltextrun"/>
                <w:rFonts w:cs="Arial"/>
                <w:color w:val="000000"/>
                <w:shd w:val="clear" w:color="auto" w:fill="FFFFFF"/>
              </w:rPr>
              <w:t>n a</w:t>
            </w:r>
            <w:r w:rsidRPr="00D81B45" w:rsidR="00D81B45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light vehicle engine management system</w:t>
            </w:r>
            <w:r w:rsidR="00AB5B60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</w:t>
            </w:r>
            <w:r w:rsidRPr="006F373B" w:rsidR="006F373B">
              <w:t xml:space="preserve">and demonstrate knowledge of own learning experience in response to diagnosing complex </w:t>
            </w:r>
            <w:r w:rsidR="002C1CE8">
              <w:t>fault</w:t>
            </w:r>
            <w:r w:rsidR="001274BD">
              <w:t xml:space="preserve">s </w:t>
            </w:r>
            <w:r w:rsidR="00C53360">
              <w:t>i</w:t>
            </w:r>
            <w:r w:rsidR="001274BD">
              <w:t xml:space="preserve">n </w:t>
            </w:r>
            <w:r w:rsidR="007F3EA2">
              <w:t>a</w:t>
            </w:r>
            <w:r w:rsidR="005265EA">
              <w:t xml:space="preserve"> </w:t>
            </w:r>
            <w:r w:rsidRPr="006F373B" w:rsidR="006F373B">
              <w:t>light vehicle engine management system</w:t>
            </w:r>
            <w:r w:rsidRPr="006F373B" w:rsidR="00C66AB4">
              <w:t>.</w:t>
            </w:r>
          </w:p>
        </w:tc>
      </w:tr>
    </w:tbl>
    <w:p w:rsidR="00A73F41" w:rsidRDefault="00A73F41" w14:paraId="71DFB1F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71DFB1F9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71DFB1F7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A73F41" w:rsidRDefault="00C66D9E" w14:paraId="71DFB1F8" w14:textId="08EBCAAD">
            <w:r>
              <w:rPr>
                <w:rFonts w:cs="Arial"/>
                <w:color w:val="000000"/>
              </w:rPr>
              <w:t>Motor Industry</w:t>
            </w:r>
            <w:r w:rsidR="00A73F41">
              <w:t xml:space="preserve"> &gt; </w:t>
            </w:r>
            <w:r w:rsidR="00AF26F2">
              <w:t>Automotive Electrical and Electronics</w:t>
            </w:r>
          </w:p>
        </w:tc>
      </w:tr>
    </w:tbl>
    <w:p w:rsidR="00A73F41" w:rsidRDefault="00A73F41" w14:paraId="71DFB1FA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71DFB1F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71DFB1FB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A73F41" w:rsidRDefault="00A73F41" w14:paraId="71DFB1FC" w14:textId="3E06EB1A">
            <w:r>
              <w:t>Achieved</w:t>
            </w:r>
          </w:p>
        </w:tc>
      </w:tr>
    </w:tbl>
    <w:p w:rsidR="00CB26B0" w:rsidRDefault="00CB26B0" w14:paraId="71DFB20B" w14:textId="77777777">
      <w:pPr>
        <w:rPr>
          <w:rFonts w:cs="Arial"/>
        </w:rPr>
      </w:pPr>
    </w:p>
    <w:p w:rsidR="00A73F41" w:rsidRDefault="00EE3E61" w14:paraId="71DFB20C" w14:textId="3082CEDE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3F08B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E33548" w:rsidP="00E33548" w:rsidRDefault="00E33548" w14:paraId="47DB82C6" w14:textId="77777777">
      <w:pPr>
        <w:tabs>
          <w:tab w:val="left" w:pos="567"/>
        </w:tabs>
        <w:rPr>
          <w:rFonts w:eastAsia="Arial"/>
        </w:rPr>
      </w:pPr>
    </w:p>
    <w:p w:rsidRPr="006A0D6F" w:rsidR="00E33548" w:rsidP="00E33548" w:rsidRDefault="00E33548" w14:paraId="4B34C1F1" w14:textId="10928081">
      <w:pPr>
        <w:tabs>
          <w:tab w:val="left" w:pos="567"/>
        </w:tabs>
        <w:ind w:left="567" w:hanging="567"/>
        <w:rPr>
          <w:rFonts w:eastAsia="Arial" w:cs="Arial"/>
        </w:rPr>
      </w:pPr>
      <w:r w:rsidRPr="006A0D6F">
        <w:rPr>
          <w:rFonts w:eastAsia="Arial"/>
        </w:rPr>
        <w:t>1</w:t>
      </w:r>
      <w:r w:rsidRPr="006A0D6F">
        <w:rPr>
          <w:rFonts w:eastAsia="Arial"/>
        </w:rPr>
        <w:tab/>
      </w:r>
      <w:r w:rsidRPr="006A0D6F">
        <w:rPr>
          <w:rFonts w:eastAsia="Arial" w:cs="Arial"/>
        </w:rPr>
        <w:t xml:space="preserve">It is recommended that people hold credit for </w:t>
      </w:r>
      <w:r>
        <w:rPr>
          <w:rFonts w:eastAsia="Arial" w:cs="Arial"/>
        </w:rPr>
        <w:t xml:space="preserve">Unit </w:t>
      </w:r>
      <w:r w:rsidR="00683C28">
        <w:rPr>
          <w:rFonts w:eastAsia="Arial" w:cs="Arial"/>
        </w:rPr>
        <w:t xml:space="preserve">31048, </w:t>
      </w:r>
      <w:r w:rsidRPr="00324669" w:rsidR="00324669">
        <w:rPr>
          <w:rFonts w:eastAsia="Arial" w:cs="Arial"/>
          <w:i/>
          <w:iCs/>
        </w:rPr>
        <w:t>Diagnose and repair engine management system faults</w:t>
      </w:r>
      <w:r w:rsidR="00324669">
        <w:rPr>
          <w:rFonts w:eastAsia="Arial" w:cs="Arial"/>
        </w:rPr>
        <w:t>,</w:t>
      </w:r>
      <w:r w:rsidR="00683C28">
        <w:rPr>
          <w:rFonts w:eastAsia="Arial" w:cs="Arial"/>
        </w:rPr>
        <w:t xml:space="preserve"> </w:t>
      </w:r>
      <w:r w:rsidRPr="006A0D6F">
        <w:rPr>
          <w:rFonts w:eastAsia="Arial" w:cs="Arial"/>
        </w:rPr>
        <w:t>before being assessed against this unit standard.</w:t>
      </w:r>
    </w:p>
    <w:p w:rsidR="00E33548" w:rsidP="00E33548" w:rsidRDefault="00E33548" w14:paraId="4201167D" w14:textId="77777777">
      <w:pPr>
        <w:pStyle w:val="StyleBefore6ptAfter6pt"/>
        <w:spacing w:before="0" w:after="0"/>
        <w:ind w:left="360"/>
        <w:rPr>
          <w:rFonts w:eastAsia="Arial" w:cs="Arial"/>
        </w:rPr>
      </w:pPr>
    </w:p>
    <w:p w:rsidRPr="000C1552" w:rsidR="00E33548" w:rsidP="00E33548" w:rsidRDefault="00E33548" w14:paraId="3EC88E61" w14:textId="77777777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Evidence presented for assessment against this unit standard must be consistent with safe working practices and be in accordance with applicable service information, and company 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:rsidR="00E33548" w:rsidP="00E33548" w:rsidRDefault="00E33548" w14:paraId="2F0AF854" w14:textId="77777777">
      <w:pPr>
        <w:pStyle w:val="StyleBefore6ptAfter6pt"/>
        <w:spacing w:before="0" w:after="0"/>
        <w:ind w:left="567" w:hanging="567"/>
        <w:rPr>
          <w:rFonts w:cs="Arial"/>
        </w:rPr>
      </w:pPr>
    </w:p>
    <w:p w:rsidRPr="000C1552" w:rsidR="00E33548" w:rsidP="00E33548" w:rsidRDefault="00E33548" w14:paraId="52E5873B" w14:textId="642E60E4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Legislation, regulations and industry standards relevant to this unit standard include but are not limited to the current version of the Health and Safety at Work Act 2015; and any subsequent amendments and replacements.</w:t>
      </w:r>
    </w:p>
    <w:p w:rsidR="00E33548" w:rsidP="00E33548" w:rsidRDefault="00E33548" w14:paraId="4A81BEAC" w14:textId="77777777">
      <w:pPr>
        <w:pStyle w:val="StyleBefore6ptAfter6pt"/>
        <w:spacing w:before="0" w:after="0"/>
        <w:ind w:left="567" w:hanging="567"/>
        <w:rPr>
          <w:rFonts w:cs="Arial"/>
        </w:rPr>
      </w:pPr>
    </w:p>
    <w:p w:rsidR="00E33548" w:rsidP="00E33548" w:rsidRDefault="00E33548" w14:paraId="6E7C96F6" w14:textId="77777777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:rsidR="00E33548" w:rsidP="00E33548" w:rsidRDefault="00E33548" w14:paraId="3CB84A56" w14:textId="107A1FBE">
      <w:pPr>
        <w:pStyle w:val="StyleBefore6ptAfter6pt"/>
        <w:spacing w:before="0" w:after="0"/>
        <w:ind w:left="567"/>
        <w:rPr>
          <w:rFonts w:eastAsia="Arial" w:cs="Arial"/>
        </w:rPr>
      </w:pPr>
      <w:r w:rsidRPr="0924AB28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 to instructions to staff on policy and procedures that are available in the workplace.  These requirements may include – company policies and procedures, work instructions, product quality specifications and legislative requirements.</w:t>
      </w:r>
    </w:p>
    <w:p w:rsidR="00DE2805" w:rsidP="00E33548" w:rsidRDefault="00DE2805" w14:paraId="0B253508" w14:textId="42CCDA22">
      <w:pPr>
        <w:pStyle w:val="StyleBefore6ptAfter6pt"/>
        <w:spacing w:before="0" w:after="0"/>
        <w:ind w:left="567"/>
        <w:rPr>
          <w:rFonts w:eastAsia="Arial" w:cs="Arial"/>
          <w:i/>
          <w:iCs/>
        </w:rPr>
      </w:pPr>
      <w:r w:rsidRPr="00DE2805">
        <w:rPr>
          <w:rFonts w:eastAsia="Arial" w:cs="Arial"/>
          <w:i/>
          <w:iCs/>
        </w:rPr>
        <w:t xml:space="preserve">Light vehicle </w:t>
      </w:r>
      <w:r w:rsidRPr="00DE2805">
        <w:rPr>
          <w:rFonts w:eastAsia="Arial" w:cs="Arial"/>
        </w:rPr>
        <w:t xml:space="preserve">refers to classes as listed from Land Transport New Zealand website table </w:t>
      </w:r>
      <w:hyperlink w:history="1" r:id="rId10">
        <w:r w:rsidRPr="00DE2805">
          <w:rPr>
            <w:rStyle w:val="Hyperlink"/>
            <w:rFonts w:eastAsia="Arial" w:cs="Arial"/>
          </w:rPr>
          <w:t>http://www.landtransport.govt.nz/publications/infosheets/infosheet-1-10.html#classes</w:t>
        </w:r>
      </w:hyperlink>
      <w:r w:rsidRPr="00DE2805">
        <w:rPr>
          <w:rFonts w:eastAsia="Arial" w:cs="Arial"/>
        </w:rPr>
        <w:t>: passenger vehicle MA, MB, MC; omnibus MD, MD1, MD2; and goods vehicle NA.</w:t>
      </w:r>
    </w:p>
    <w:p w:rsidRPr="002F0D9E" w:rsidR="00E33548" w:rsidP="00E33548" w:rsidRDefault="00E33548" w14:paraId="05089F89" w14:textId="32B94749">
      <w:pPr>
        <w:pStyle w:val="StyleBefore6ptAfter6pt"/>
        <w:spacing w:before="0" w:after="0"/>
        <w:ind w:left="567"/>
        <w:rPr>
          <w:rFonts w:eastAsia="Arial" w:cs="Arial"/>
        </w:rPr>
      </w:pPr>
      <w:r w:rsidRPr="0924AB28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110E59">
        <w:rPr>
          <w:rFonts w:eastAsia="Arial" w:cs="Arial"/>
        </w:rPr>
        <w:t>refers to</w:t>
      </w:r>
      <w:r w:rsidRPr="2DEAD5B9">
        <w:rPr>
          <w:rFonts w:eastAsia="Arial" w:cs="Arial"/>
        </w:rPr>
        <w:t xml:space="preserve"> technical information for a vehicle, machine, or product detailing operation; installation and servicing procedures; manufacturer instructions; technical terms and descriptions; and detailed illustrations.  </w:t>
      </w:r>
    </w:p>
    <w:p w:rsidR="00CB26B0" w:rsidRDefault="00CB26B0" w14:paraId="71DFB20E" w14:textId="77777777">
      <w:pPr>
        <w:tabs>
          <w:tab w:val="left" w:pos="567"/>
        </w:tabs>
        <w:rPr>
          <w:rFonts w:cs="Arial"/>
        </w:rPr>
      </w:pPr>
    </w:p>
    <w:p w:rsidR="00417A94" w:rsidP="00097005" w:rsidRDefault="00417A94" w14:paraId="3179606F" w14:textId="77777777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cs="Arial"/>
        </w:rPr>
      </w:pPr>
      <w:r>
        <w:rPr>
          <w:rFonts w:cs="Arial"/>
        </w:rPr>
        <w:t>Range</w:t>
      </w:r>
    </w:p>
    <w:p w:rsidR="00A73F41" w:rsidRDefault="00A73F41" w14:paraId="71DFB210" w14:textId="07616D13">
      <w:pPr>
        <w:tabs>
          <w:tab w:val="left" w:pos="567"/>
        </w:tabs>
        <w:rPr>
          <w:rFonts w:cs="Arial"/>
        </w:rPr>
      </w:pPr>
    </w:p>
    <w:p w:rsidR="003F68F1" w:rsidP="003F68F1" w:rsidRDefault="003F68F1" w14:paraId="4A69CCF2" w14:textId="1F1E7FE2">
      <w:pPr>
        <w:pStyle w:val="StyleBefore6ptAfter6pt"/>
        <w:spacing w:before="0" w:after="0"/>
        <w:ind w:left="567"/>
        <w:rPr>
          <w:rFonts w:cs="Arial"/>
        </w:rPr>
      </w:pPr>
      <w:r w:rsidRPr="000564D9">
        <w:rPr>
          <w:rFonts w:cs="Arial"/>
        </w:rPr>
        <w:t xml:space="preserve">Complex faults </w:t>
      </w:r>
      <w:r w:rsidR="005F7BBF">
        <w:rPr>
          <w:rFonts w:cs="Arial"/>
        </w:rPr>
        <w:t>may include</w:t>
      </w:r>
      <w:r w:rsidRPr="001F7D55" w:rsidR="005F7BBF">
        <w:rPr>
          <w:rFonts w:cs="Arial"/>
        </w:rPr>
        <w:t xml:space="preserve"> –</w:t>
      </w:r>
      <w:r w:rsidRPr="000564D9">
        <w:rPr>
          <w:rFonts w:cs="Arial"/>
        </w:rPr>
        <w:t xml:space="preserve"> faults within multiple systems, intermittent faults, faults caused indirectly by the effect of external systems or caused through system repairs. Fault diagnosis would require applying a complex investigative diagnostic process to rectify them.</w:t>
      </w:r>
    </w:p>
    <w:p w:rsidR="005F7BBF" w:rsidP="003F68F1" w:rsidRDefault="005F7BBF" w14:paraId="701CD2EC" w14:textId="718A247B">
      <w:pPr>
        <w:pStyle w:val="StyleBefore6ptAfter6pt"/>
        <w:spacing w:before="0" w:after="0"/>
        <w:ind w:left="567"/>
        <w:rPr>
          <w:rFonts w:cs="Arial"/>
        </w:rPr>
      </w:pPr>
    </w:p>
    <w:p w:rsidR="000437E5" w:rsidP="005F7BBF" w:rsidRDefault="005F7BBF" w14:paraId="54E71CE2" w14:textId="77777777">
      <w:pPr>
        <w:pStyle w:val="StyleBefore6ptAfter6pt"/>
        <w:spacing w:before="0" w:after="0"/>
        <w:ind w:left="567"/>
        <w:rPr>
          <w:rFonts w:cs="Arial"/>
        </w:rPr>
      </w:pPr>
      <w:r w:rsidRPr="3CFE718D">
        <w:rPr>
          <w:rFonts w:cs="Arial"/>
        </w:rPr>
        <w:t xml:space="preserve">Engine management system applies to either petrol or diesel engines.  </w:t>
      </w:r>
    </w:p>
    <w:p w:rsidR="000437E5" w:rsidP="005F7BBF" w:rsidRDefault="000437E5" w14:paraId="182C5DF3" w14:textId="77777777">
      <w:pPr>
        <w:pStyle w:val="StyleBefore6ptAfter6pt"/>
        <w:spacing w:before="0" w:after="0"/>
        <w:ind w:left="567"/>
        <w:rPr>
          <w:rFonts w:cs="Arial"/>
        </w:rPr>
      </w:pPr>
    </w:p>
    <w:p w:rsidR="005F7BBF" w:rsidP="005F7BBF" w:rsidRDefault="00D44461" w14:paraId="5BA669DC" w14:textId="3F81AAF7">
      <w:pPr>
        <w:pStyle w:val="StyleBefore6ptAfter6pt"/>
        <w:spacing w:before="0" w:after="0"/>
        <w:ind w:left="567"/>
        <w:rPr>
          <w:rFonts w:eastAsia="Arial" w:cs="Arial"/>
        </w:rPr>
      </w:pPr>
      <w:r>
        <w:rPr>
          <w:rFonts w:cs="Arial"/>
        </w:rPr>
        <w:t>E</w:t>
      </w:r>
      <w:r w:rsidRPr="00D44461">
        <w:rPr>
          <w:rFonts w:cs="Arial"/>
        </w:rPr>
        <w:t>ngine management systems</w:t>
      </w:r>
      <w:r w:rsidRPr="3CFE718D" w:rsidR="005F7BBF">
        <w:rPr>
          <w:rFonts w:cs="Arial"/>
        </w:rPr>
        <w:t xml:space="preserve"> may include </w:t>
      </w:r>
      <w:r w:rsidRPr="3CFE718D" w:rsidR="005F7BBF">
        <w:rPr>
          <w:rFonts w:eastAsia="Arial" w:cs="Arial"/>
        </w:rPr>
        <w:t>– fuel, induction, emission, ignitio</w:t>
      </w:r>
      <w:r w:rsidR="005F7BBF">
        <w:rPr>
          <w:rFonts w:eastAsia="Arial" w:cs="Arial"/>
        </w:rPr>
        <w:t>n</w:t>
      </w:r>
      <w:r w:rsidRPr="3CFE718D" w:rsidR="005F7BBF">
        <w:rPr>
          <w:rFonts w:eastAsia="Arial" w:cs="Arial"/>
        </w:rPr>
        <w:t>.</w:t>
      </w:r>
    </w:p>
    <w:p w:rsidR="003F68F1" w:rsidRDefault="003F68F1" w14:paraId="3FA224C7" w14:textId="77777777">
      <w:pPr>
        <w:tabs>
          <w:tab w:val="left" w:pos="567"/>
        </w:tabs>
        <w:rPr>
          <w:rFonts w:cs="Arial"/>
        </w:rPr>
      </w:pPr>
    </w:p>
    <w:p w:rsidR="00A73F41" w:rsidRDefault="00A73F41" w14:paraId="71DFB211" w14:textId="77777777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:rsidR="00A73F41" w:rsidRDefault="00A73F41" w14:paraId="71DFB212" w14:textId="77777777">
      <w:pPr>
        <w:tabs>
          <w:tab w:val="left" w:pos="567"/>
        </w:tabs>
        <w:rPr>
          <w:rFonts w:cs="Arial"/>
        </w:rPr>
      </w:pPr>
    </w:p>
    <w:p w:rsidR="00056BC6" w:rsidP="00056BC6" w:rsidRDefault="00056BC6" w14:paraId="63B8D3EE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:rsidR="00056BC6" w:rsidP="00056BC6" w:rsidRDefault="00056BC6" w14:paraId="44A72E13" w14:textId="77777777">
      <w:pPr>
        <w:tabs>
          <w:tab w:val="left" w:pos="1134"/>
          <w:tab w:val="left" w:pos="2552"/>
        </w:tabs>
        <w:rPr>
          <w:rFonts w:cs="Arial"/>
        </w:rPr>
      </w:pPr>
    </w:p>
    <w:p w:rsidR="00056BC6" w:rsidP="00D736EE" w:rsidRDefault="00086CE0" w14:paraId="67ADB349" w14:textId="1E334C0A">
      <w:pPr>
        <w:tabs>
          <w:tab w:val="left" w:pos="1134"/>
          <w:tab w:val="left" w:pos="2552"/>
        </w:tabs>
        <w:rPr>
          <w:rStyle w:val="eop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Explain</w:t>
      </w:r>
      <w:r w:rsidR="007B7740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D736EE">
        <w:rPr>
          <w:rStyle w:val="normaltextrun"/>
          <w:rFonts w:cs="Arial"/>
          <w:color w:val="000000"/>
          <w:shd w:val="clear" w:color="auto" w:fill="FFFFFF"/>
        </w:rPr>
        <w:t>light vehicle engine management system</w:t>
      </w:r>
      <w:r w:rsidR="000964F3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064BBA">
        <w:rPr>
          <w:rStyle w:val="normaltextrun"/>
          <w:rFonts w:cs="Arial"/>
          <w:color w:val="000000"/>
          <w:shd w:val="clear" w:color="auto" w:fill="FFFFFF"/>
        </w:rPr>
        <w:t>operation</w:t>
      </w:r>
      <w:r w:rsidR="004320B7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710A1">
        <w:rPr>
          <w:rStyle w:val="normaltextrun"/>
          <w:rFonts w:cs="Arial"/>
          <w:color w:val="000000"/>
          <w:shd w:val="clear" w:color="auto" w:fill="FFFFFF"/>
        </w:rPr>
        <w:t>to</w:t>
      </w:r>
      <w:r w:rsidR="00C16199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F22DC7">
        <w:rPr>
          <w:rStyle w:val="normaltextrun"/>
          <w:rFonts w:cs="Arial"/>
          <w:color w:val="000000"/>
          <w:shd w:val="clear" w:color="auto" w:fill="FFFFFF"/>
        </w:rPr>
        <w:t xml:space="preserve">help </w:t>
      </w:r>
      <w:r w:rsidR="00DE1EA2">
        <w:rPr>
          <w:rStyle w:val="normaltextrun"/>
          <w:rFonts w:cs="Arial"/>
          <w:color w:val="000000"/>
          <w:shd w:val="clear" w:color="auto" w:fill="FFFFFF"/>
        </w:rPr>
        <w:t>determine</w:t>
      </w:r>
      <w:r w:rsidR="00D35B6C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E7334F">
        <w:rPr>
          <w:rStyle w:val="normaltextrun"/>
          <w:rFonts w:cs="Arial"/>
          <w:color w:val="000000"/>
          <w:shd w:val="clear" w:color="auto" w:fill="FFFFFF"/>
        </w:rPr>
        <w:t xml:space="preserve">complex </w:t>
      </w:r>
      <w:r w:rsidR="002C1CE8">
        <w:rPr>
          <w:rStyle w:val="normaltextrun"/>
          <w:rFonts w:cs="Arial"/>
          <w:color w:val="000000"/>
          <w:shd w:val="clear" w:color="auto" w:fill="FFFFFF"/>
        </w:rPr>
        <w:t>fault</w:t>
      </w:r>
      <w:r w:rsidR="00C16199">
        <w:rPr>
          <w:rStyle w:val="normaltextrun"/>
          <w:rFonts w:cs="Arial"/>
          <w:color w:val="000000"/>
          <w:shd w:val="clear" w:color="auto" w:fill="FFFFFF"/>
        </w:rPr>
        <w:t xml:space="preserve"> diagnosis</w:t>
      </w:r>
      <w:r w:rsidR="00D736EE">
        <w:rPr>
          <w:rStyle w:val="normaltextrun"/>
          <w:rFonts w:cs="Arial"/>
          <w:color w:val="000000"/>
          <w:shd w:val="clear" w:color="auto" w:fill="FFFFFF"/>
        </w:rPr>
        <w:t>. </w:t>
      </w:r>
      <w:r w:rsidR="00D736EE">
        <w:rPr>
          <w:rStyle w:val="eop"/>
          <w:rFonts w:cs="Arial"/>
          <w:color w:val="000000"/>
          <w:shd w:val="clear" w:color="auto" w:fill="FFFFFF"/>
        </w:rPr>
        <w:t> </w:t>
      </w:r>
    </w:p>
    <w:p w:rsidR="00D736EE" w:rsidP="00C32A29" w:rsidRDefault="00D736EE" w14:paraId="32EBFAAE" w14:textId="77777777">
      <w:pPr>
        <w:tabs>
          <w:tab w:val="left" w:pos="1134"/>
          <w:tab w:val="left" w:pos="2552"/>
        </w:tabs>
        <w:rPr>
          <w:rFonts w:cs="Arial"/>
        </w:rPr>
      </w:pPr>
    </w:p>
    <w:p w:rsidR="00056BC6" w:rsidP="00056BC6" w:rsidRDefault="00056BC6" w14:paraId="0DC3D39C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 xml:space="preserve">Performance criteria </w:t>
      </w:r>
    </w:p>
    <w:p w:rsidR="00056BC6" w:rsidP="00056BC6" w:rsidRDefault="00056BC6" w14:paraId="2C99C437" w14:textId="77777777">
      <w:pPr>
        <w:tabs>
          <w:tab w:val="left" w:pos="1134"/>
          <w:tab w:val="left" w:pos="2552"/>
        </w:tabs>
        <w:rPr>
          <w:rFonts w:cs="Arial"/>
        </w:rPr>
      </w:pPr>
    </w:p>
    <w:p w:rsidRPr="001C5FFF" w:rsidR="001C5FFF" w:rsidP="001C5FFF" w:rsidRDefault="001C5FFF" w14:paraId="4BBFF0EE" w14:textId="26134F4C">
      <w:pPr>
        <w:pStyle w:val="ListParagraph"/>
        <w:numPr>
          <w:ilvl w:val="1"/>
          <w:numId w:val="30"/>
        </w:numPr>
        <w:tabs>
          <w:tab w:val="left" w:pos="1134"/>
          <w:tab w:val="left" w:pos="2552"/>
        </w:tabs>
        <w:rPr>
          <w:rStyle w:val="normaltextrun"/>
          <w:rFonts w:cs="Arial"/>
        </w:rPr>
      </w:pPr>
      <w:r w:rsidRPr="001C5FFF">
        <w:rPr>
          <w:rStyle w:val="normaltextrun"/>
          <w:rFonts w:cs="Arial"/>
          <w:color w:val="000000"/>
          <w:shd w:val="clear" w:color="auto" w:fill="FFFFFF"/>
        </w:rPr>
        <w:t>Comprehensive operation of the engine management system</w:t>
      </w:r>
      <w:r w:rsidR="00712E3D">
        <w:rPr>
          <w:rStyle w:val="normaltextrun"/>
          <w:rFonts w:cs="Arial"/>
          <w:color w:val="000000"/>
          <w:shd w:val="clear" w:color="auto" w:fill="FFFFFF"/>
        </w:rPr>
        <w:t>,</w:t>
      </w:r>
      <w:r w:rsidR="008D5A29">
        <w:rPr>
          <w:rStyle w:val="normaltextrun"/>
          <w:rFonts w:cs="Arial"/>
          <w:color w:val="000000"/>
          <w:shd w:val="clear" w:color="auto" w:fill="FFFFFF"/>
        </w:rPr>
        <w:t xml:space="preserve"> to </w:t>
      </w:r>
      <w:r w:rsidR="00154800">
        <w:rPr>
          <w:rStyle w:val="normaltextrun"/>
          <w:rFonts w:cs="Arial"/>
          <w:color w:val="000000"/>
          <w:shd w:val="clear" w:color="auto" w:fill="FFFFFF"/>
        </w:rPr>
        <w:t xml:space="preserve">help </w:t>
      </w:r>
      <w:r w:rsidR="008D5A29">
        <w:rPr>
          <w:rStyle w:val="normaltextrun"/>
          <w:rFonts w:cs="Arial"/>
          <w:color w:val="000000"/>
          <w:shd w:val="clear" w:color="auto" w:fill="FFFFFF"/>
        </w:rPr>
        <w:t xml:space="preserve">determine system </w:t>
      </w:r>
      <w:r w:rsidR="002C1CE8">
        <w:rPr>
          <w:rStyle w:val="normaltextrun"/>
          <w:rFonts w:cs="Arial"/>
          <w:color w:val="000000"/>
          <w:shd w:val="clear" w:color="auto" w:fill="FFFFFF"/>
        </w:rPr>
        <w:t>fault</w:t>
      </w:r>
      <w:r w:rsidR="008D5A29">
        <w:rPr>
          <w:rStyle w:val="normaltextrun"/>
          <w:rFonts w:cs="Arial"/>
          <w:color w:val="000000"/>
          <w:shd w:val="clear" w:color="auto" w:fill="FFFFFF"/>
        </w:rPr>
        <w:t xml:space="preserve"> diagnosis</w:t>
      </w:r>
      <w:r w:rsidR="00712E3D">
        <w:rPr>
          <w:rStyle w:val="normaltextrun"/>
          <w:rFonts w:cs="Arial"/>
          <w:color w:val="000000"/>
          <w:shd w:val="clear" w:color="auto" w:fill="FFFFFF"/>
        </w:rPr>
        <w:t>,</w:t>
      </w:r>
      <w:r w:rsidRPr="001C5FFF">
        <w:rPr>
          <w:rStyle w:val="normaltextrun"/>
          <w:rFonts w:cs="Arial"/>
          <w:color w:val="000000"/>
          <w:shd w:val="clear" w:color="auto" w:fill="FFFFFF"/>
        </w:rPr>
        <w:t xml:space="preserve"> is explained.</w:t>
      </w:r>
    </w:p>
    <w:p w:rsidRPr="001C5FFF" w:rsidR="00642A4A" w:rsidP="001C5FFF" w:rsidRDefault="001C5FFF" w14:paraId="3A4EFA17" w14:textId="6AE67A27">
      <w:pPr>
        <w:pStyle w:val="ListParagraph"/>
        <w:tabs>
          <w:tab w:val="left" w:pos="1134"/>
          <w:tab w:val="left" w:pos="2552"/>
        </w:tabs>
        <w:ind w:left="1140"/>
        <w:rPr>
          <w:rFonts w:cs="Arial"/>
        </w:rPr>
      </w:pPr>
      <w:r w:rsidRPr="001C5FFF">
        <w:rPr>
          <w:rStyle w:val="eop"/>
          <w:rFonts w:cs="Arial"/>
          <w:color w:val="000000"/>
          <w:shd w:val="clear" w:color="auto" w:fill="FFFFFF"/>
        </w:rPr>
        <w:t> </w:t>
      </w:r>
    </w:p>
    <w:p w:rsidR="001C67DB" w:rsidP="001C5FFF" w:rsidRDefault="001C5FFF" w14:paraId="7B85DE12" w14:textId="77777777">
      <w:pPr>
        <w:tabs>
          <w:tab w:val="left" w:pos="1134"/>
          <w:tab w:val="left" w:pos="2552"/>
        </w:tabs>
        <w:ind w:left="1140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1C67DB">
        <w:rPr>
          <w:rFonts w:cs="Arial"/>
        </w:rPr>
        <w:t>interaction of components; sensors, control unit, actuators;</w:t>
      </w:r>
    </w:p>
    <w:p w:rsidR="001C67DB" w:rsidP="001C67DB" w:rsidRDefault="00F1514F" w14:paraId="6C162FA2" w14:textId="7F3E859D">
      <w:pPr>
        <w:tabs>
          <w:tab w:val="left" w:pos="1134"/>
          <w:tab w:val="left" w:pos="2552"/>
        </w:tabs>
        <w:ind w:left="2552"/>
        <w:rPr>
          <w:rFonts w:eastAsia="Arial" w:cs="Arial"/>
        </w:rPr>
      </w:pPr>
      <w:r>
        <w:rPr>
          <w:rFonts w:cs="Arial"/>
        </w:rPr>
        <w:t>comprehensive operation may include</w:t>
      </w:r>
      <w:r>
        <w:rPr>
          <w:rFonts w:eastAsia="Arial" w:cs="Arial"/>
        </w:rPr>
        <w:t xml:space="preserve"> – communication protocol, signal type; pulse width modulation, digital, analogue</w:t>
      </w:r>
      <w:r w:rsidR="001C67DB">
        <w:rPr>
          <w:rFonts w:eastAsia="Arial" w:cs="Arial"/>
        </w:rPr>
        <w:t xml:space="preserve">. </w:t>
      </w:r>
      <w:r w:rsidR="009F70FA">
        <w:rPr>
          <w:rFonts w:eastAsia="Arial" w:cs="Arial"/>
        </w:rPr>
        <w:t xml:space="preserve">             </w:t>
      </w:r>
    </w:p>
    <w:p w:rsidR="00A0752F" w:rsidP="00A0752F" w:rsidRDefault="00A0752F" w14:paraId="3989B79F" w14:textId="4EECAD68">
      <w:pPr>
        <w:tabs>
          <w:tab w:val="left" w:pos="1134"/>
          <w:tab w:val="left" w:pos="2552"/>
        </w:tabs>
        <w:rPr>
          <w:rFonts w:eastAsia="Arial" w:cs="Arial"/>
        </w:rPr>
      </w:pPr>
    </w:p>
    <w:p w:rsidRPr="00792917" w:rsidR="006C6EDC" w:rsidP="00A0752F" w:rsidRDefault="006C6EDC" w14:paraId="68C54BC4" w14:textId="57CC791F">
      <w:pPr>
        <w:tabs>
          <w:tab w:val="left" w:pos="1134"/>
          <w:tab w:val="left" w:pos="2552"/>
        </w:tabs>
        <w:rPr>
          <w:rFonts w:eastAsia="Arial" w:cs="Arial"/>
          <w:b/>
          <w:bCs/>
        </w:rPr>
      </w:pPr>
      <w:r w:rsidRPr="00792917">
        <w:rPr>
          <w:rFonts w:eastAsia="Arial" w:cs="Arial"/>
          <w:b/>
          <w:bCs/>
        </w:rPr>
        <w:t xml:space="preserve">Outcome 2 </w:t>
      </w:r>
    </w:p>
    <w:p w:rsidR="006C6EDC" w:rsidP="00A0752F" w:rsidRDefault="006C6EDC" w14:paraId="5A4F7D3E" w14:textId="4C807613">
      <w:pPr>
        <w:tabs>
          <w:tab w:val="left" w:pos="1134"/>
          <w:tab w:val="left" w:pos="2552"/>
        </w:tabs>
        <w:rPr>
          <w:rFonts w:eastAsia="Arial" w:cs="Arial"/>
        </w:rPr>
      </w:pPr>
    </w:p>
    <w:p w:rsidRPr="00792917" w:rsidR="006C6EDC" w:rsidP="00A0752F" w:rsidRDefault="006C6EDC" w14:paraId="773E8D97" w14:textId="18B0C629">
      <w:pPr>
        <w:tabs>
          <w:tab w:val="left" w:pos="1134"/>
          <w:tab w:val="left" w:pos="2552"/>
        </w:tabs>
        <w:rPr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Determine the cause of, and repair,</w:t>
      </w:r>
      <w:r w:rsidR="39F035B8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2E55FE">
        <w:rPr>
          <w:rStyle w:val="normaltextrun"/>
          <w:rFonts w:cs="Arial"/>
          <w:color w:val="000000"/>
          <w:shd w:val="clear" w:color="auto" w:fill="FFFFFF"/>
        </w:rPr>
        <w:t xml:space="preserve">complex </w:t>
      </w:r>
      <w:r w:rsidR="002C1CE8">
        <w:rPr>
          <w:rStyle w:val="normaltextrun"/>
          <w:rFonts w:cs="Arial"/>
          <w:color w:val="000000"/>
          <w:shd w:val="clear" w:color="auto" w:fill="FFFFFF"/>
        </w:rPr>
        <w:t>fault</w:t>
      </w:r>
      <w:r w:rsidR="002E55FE">
        <w:rPr>
          <w:rStyle w:val="normaltextrun"/>
          <w:rFonts w:cs="Arial"/>
          <w:color w:val="000000"/>
          <w:shd w:val="clear" w:color="auto" w:fill="FFFFFF"/>
        </w:rPr>
        <w:t xml:space="preserve">s </w:t>
      </w:r>
      <w:r w:rsidR="00D51562">
        <w:rPr>
          <w:rStyle w:val="normaltextrun"/>
          <w:rFonts w:cs="Arial"/>
          <w:color w:val="000000"/>
          <w:shd w:val="clear" w:color="auto" w:fill="FFFFFF"/>
        </w:rPr>
        <w:t>i</w:t>
      </w:r>
      <w:r w:rsidR="002E55FE">
        <w:rPr>
          <w:rStyle w:val="normaltextrun"/>
          <w:rFonts w:cs="Arial"/>
          <w:color w:val="000000"/>
          <w:shd w:val="clear" w:color="auto" w:fill="FFFFFF"/>
        </w:rPr>
        <w:t>n a</w:t>
      </w:r>
      <w:r w:rsidR="00BF0281">
        <w:rPr>
          <w:rStyle w:val="normaltextrun"/>
          <w:rFonts w:cs="Arial"/>
          <w:color w:val="000000"/>
          <w:shd w:val="clear" w:color="auto" w:fill="FFFFFF"/>
        </w:rPr>
        <w:t xml:space="preserve"> light vehicle engine management system. </w:t>
      </w:r>
      <w:r w:rsidR="00BF0281">
        <w:rPr>
          <w:rStyle w:val="eop"/>
          <w:rFonts w:cs="Arial"/>
          <w:color w:val="000000"/>
          <w:shd w:val="clear" w:color="auto" w:fill="FFFFFF"/>
        </w:rPr>
        <w:t> </w:t>
      </w:r>
    </w:p>
    <w:p w:rsidR="00FA1657" w:rsidP="00FA1657" w:rsidRDefault="00FA1657" w14:paraId="69127CE7" w14:textId="77777777">
      <w:pPr>
        <w:tabs>
          <w:tab w:val="left" w:pos="1134"/>
          <w:tab w:val="left" w:pos="2552"/>
        </w:tabs>
        <w:rPr>
          <w:rStyle w:val="eop"/>
          <w:rFonts w:cs="Arial"/>
          <w:color w:val="000000"/>
          <w:shd w:val="clear" w:color="auto" w:fill="FFFFFF"/>
        </w:rPr>
      </w:pPr>
    </w:p>
    <w:p w:rsidRPr="001F5681" w:rsidR="00FA1657" w:rsidP="00417A94" w:rsidRDefault="00FA1657" w14:paraId="3207454B" w14:textId="62EEFE9A">
      <w:pPr>
        <w:pStyle w:val="StyleBefore6ptAfter6pt"/>
        <w:spacing w:before="0" w:after="0"/>
        <w:ind w:left="1134" w:hanging="1134"/>
        <w:rPr>
          <w:rStyle w:val="eop"/>
          <w:rFonts w:eastAsia="Arial" w:cs="Arial"/>
        </w:rPr>
      </w:pPr>
      <w:r w:rsidRPr="17396F99">
        <w:rPr>
          <w:rFonts w:cs="Arial"/>
        </w:rPr>
        <w:t>Range</w:t>
      </w:r>
      <w:r>
        <w:tab/>
      </w:r>
      <w:r w:rsidRPr="17396F99">
        <w:rPr>
          <w:rFonts w:eastAsia="Arial" w:cs="Arial"/>
        </w:rPr>
        <w:t xml:space="preserve">evidence of </w:t>
      </w:r>
      <w:r w:rsidRPr="17396F99" w:rsidR="009F2182">
        <w:rPr>
          <w:rFonts w:eastAsia="Arial" w:cs="Arial"/>
        </w:rPr>
        <w:t xml:space="preserve">at least one fault in </w:t>
      </w:r>
      <w:r w:rsidRPr="17396F99">
        <w:rPr>
          <w:rFonts w:eastAsia="Arial" w:cs="Arial"/>
        </w:rPr>
        <w:t>three different system</w:t>
      </w:r>
      <w:r w:rsidRPr="17396F99" w:rsidR="7F1D860D">
        <w:rPr>
          <w:rFonts w:eastAsia="Arial" w:cs="Arial"/>
        </w:rPr>
        <w:t>s</w:t>
      </w:r>
      <w:r w:rsidR="002067A6">
        <w:rPr>
          <w:rFonts w:eastAsia="Arial" w:cs="Arial"/>
        </w:rPr>
        <w:t xml:space="preserve">, each on a different </w:t>
      </w:r>
      <w:r w:rsidR="00463642">
        <w:rPr>
          <w:rFonts w:eastAsia="Arial" w:cs="Arial"/>
        </w:rPr>
        <w:t>veh</w:t>
      </w:r>
      <w:r w:rsidR="00B64CD4">
        <w:rPr>
          <w:rFonts w:eastAsia="Arial" w:cs="Arial"/>
        </w:rPr>
        <w:t>icle</w:t>
      </w:r>
      <w:r w:rsidRPr="17396F99">
        <w:rPr>
          <w:rFonts w:eastAsia="Arial" w:cs="Arial"/>
        </w:rPr>
        <w:t xml:space="preserve">  </w:t>
      </w:r>
      <w:r w:rsidRPr="17396F99" w:rsidR="00001155">
        <w:rPr>
          <w:rFonts w:eastAsia="Arial" w:cs="Arial"/>
        </w:rPr>
        <w:t>is</w:t>
      </w:r>
      <w:r w:rsidRPr="17396F99">
        <w:rPr>
          <w:rFonts w:eastAsia="Arial" w:cs="Arial"/>
        </w:rPr>
        <w:t xml:space="preserve"> required.</w:t>
      </w:r>
    </w:p>
    <w:p w:rsidR="00FA1657" w:rsidP="00A0752F" w:rsidRDefault="00FA1657" w14:paraId="39C581D4" w14:textId="77777777">
      <w:pPr>
        <w:tabs>
          <w:tab w:val="left" w:pos="1134"/>
          <w:tab w:val="left" w:pos="2552"/>
        </w:tabs>
        <w:rPr>
          <w:rFonts w:eastAsia="Arial" w:cs="Arial"/>
        </w:rPr>
      </w:pPr>
    </w:p>
    <w:p w:rsidRPr="00792917" w:rsidR="006C6EDC" w:rsidP="00A0752F" w:rsidRDefault="006C6EDC" w14:paraId="15E25DF4" w14:textId="7250D4E4">
      <w:pPr>
        <w:tabs>
          <w:tab w:val="left" w:pos="1134"/>
          <w:tab w:val="left" w:pos="2552"/>
        </w:tabs>
        <w:rPr>
          <w:rFonts w:eastAsia="Arial" w:cs="Arial"/>
          <w:b/>
          <w:bCs/>
        </w:rPr>
      </w:pPr>
      <w:r w:rsidRPr="00792917">
        <w:rPr>
          <w:rFonts w:eastAsia="Arial" w:cs="Arial"/>
          <w:b/>
          <w:bCs/>
        </w:rPr>
        <w:t>Performance criteria</w:t>
      </w:r>
    </w:p>
    <w:p w:rsidR="006C6EDC" w:rsidP="00A0752F" w:rsidRDefault="006C6EDC" w14:paraId="22041721" w14:textId="77777777">
      <w:pPr>
        <w:tabs>
          <w:tab w:val="left" w:pos="1134"/>
          <w:tab w:val="left" w:pos="2552"/>
        </w:tabs>
        <w:rPr>
          <w:rFonts w:eastAsia="Arial" w:cs="Arial"/>
        </w:rPr>
      </w:pPr>
    </w:p>
    <w:p w:rsidR="00A0752F" w:rsidP="00B621A3" w:rsidRDefault="00D15E83" w14:paraId="56DB42A0" w14:textId="1DFEB909">
      <w:pPr>
        <w:tabs>
          <w:tab w:val="left" w:pos="1134"/>
          <w:tab w:val="left" w:pos="2552"/>
        </w:tabs>
        <w:ind w:left="1134" w:hanging="1134"/>
        <w:rPr>
          <w:rFonts w:eastAsia="Arial" w:cs="Arial"/>
        </w:rPr>
      </w:pPr>
      <w:r>
        <w:rPr>
          <w:rFonts w:eastAsia="Arial" w:cs="Arial"/>
        </w:rPr>
        <w:t>2.1</w:t>
      </w:r>
      <w:r w:rsidR="00A0752F">
        <w:rPr>
          <w:rFonts w:eastAsia="Arial" w:cs="Arial"/>
        </w:rPr>
        <w:tab/>
      </w:r>
      <w:r w:rsidR="005A3F37">
        <w:rPr>
          <w:rFonts w:eastAsia="Arial" w:cs="Arial"/>
        </w:rPr>
        <w:t xml:space="preserve">Complex </w:t>
      </w:r>
      <w:r w:rsidR="002179AF">
        <w:rPr>
          <w:rFonts w:eastAsia="Arial" w:cs="Arial"/>
        </w:rPr>
        <w:t xml:space="preserve">engine management system </w:t>
      </w:r>
      <w:r w:rsidR="002C1CE8">
        <w:rPr>
          <w:rFonts w:eastAsia="Arial" w:cs="Arial"/>
        </w:rPr>
        <w:t>fault</w:t>
      </w:r>
      <w:r w:rsidR="002179AF">
        <w:rPr>
          <w:rFonts w:eastAsia="Arial" w:cs="Arial"/>
        </w:rPr>
        <w:t xml:space="preserve"> is </w:t>
      </w:r>
      <w:r w:rsidR="00B621A3">
        <w:rPr>
          <w:rFonts w:eastAsia="Arial" w:cs="Arial"/>
        </w:rPr>
        <w:t>analysed</w:t>
      </w:r>
      <w:r w:rsidR="00934177">
        <w:rPr>
          <w:rFonts w:eastAsia="Arial" w:cs="Arial"/>
        </w:rPr>
        <w:t xml:space="preserve"> and determined</w:t>
      </w:r>
      <w:r w:rsidR="00B621A3">
        <w:rPr>
          <w:rFonts w:eastAsia="Arial" w:cs="Arial"/>
        </w:rPr>
        <w:t xml:space="preserve">. </w:t>
      </w:r>
      <w:r w:rsidR="002179AF">
        <w:rPr>
          <w:rFonts w:eastAsia="Arial" w:cs="Arial"/>
        </w:rPr>
        <w:t xml:space="preserve"> </w:t>
      </w:r>
    </w:p>
    <w:p w:rsidR="00A0752F" w:rsidP="00A0752F" w:rsidRDefault="00A0752F" w14:paraId="452917C3" w14:textId="3AE163CF">
      <w:pPr>
        <w:tabs>
          <w:tab w:val="left" w:pos="1134"/>
          <w:tab w:val="left" w:pos="2552"/>
        </w:tabs>
        <w:rPr>
          <w:rFonts w:eastAsia="Arial" w:cs="Arial"/>
        </w:rPr>
      </w:pPr>
    </w:p>
    <w:p w:rsidR="00BB6769" w:rsidP="00792917" w:rsidRDefault="002D4AC8" w14:paraId="3F3CAF49" w14:textId="4979D7F6" w14:noSpellErr="1">
      <w:pPr>
        <w:tabs>
          <w:tab w:val="left" w:pos="1134"/>
          <w:tab w:val="left" w:pos="2552"/>
        </w:tabs>
        <w:ind w:left="2268" w:hanging="2268"/>
        <w:rPr>
          <w:rFonts w:eastAsia="Arial" w:cs="Arial"/>
        </w:rPr>
      </w:pPr>
      <w:r w:rsidR="002D4AC8">
        <w:rPr>
          <w:rFonts w:eastAsia="Arial" w:cs="Arial"/>
        </w:rPr>
        <w:t>Range</w:t>
      </w:r>
      <w:r>
        <w:rPr>
          <w:rFonts w:eastAsia="Arial" w:cs="Arial"/>
        </w:rPr>
        <w:tab/>
      </w:r>
      <w:r w:rsidR="00A54397">
        <w:rPr>
          <w:rFonts w:eastAsia="Arial" w:cs="Arial"/>
        </w:rPr>
        <w:t xml:space="preserve">operator description, </w:t>
      </w:r>
      <w:r w:rsidR="00FD6E69">
        <w:rPr>
          <w:rFonts w:eastAsia="Arial" w:cs="Arial"/>
        </w:rPr>
        <w:t>diagnostic testing,</w:t>
      </w:r>
      <w:r w:rsidR="00A36DCE">
        <w:rPr>
          <w:rFonts w:eastAsia="Arial" w:cs="Arial"/>
        </w:rPr>
        <w:t xml:space="preserve"> </w:t>
      </w:r>
      <w:r w:rsidR="00454BEF">
        <w:rPr>
          <w:rFonts w:eastAsia="Arial" w:cs="Arial"/>
        </w:rPr>
        <w:t xml:space="preserve">diagnostic </w:t>
      </w:r>
      <w:r w:rsidR="002E6D91">
        <w:rPr>
          <w:rFonts w:eastAsia="Arial" w:cs="Arial"/>
        </w:rPr>
        <w:t>test results</w:t>
      </w:r>
      <w:r w:rsidR="0045209C">
        <w:rPr>
          <w:rFonts w:eastAsia="Arial" w:cs="Arial"/>
        </w:rPr>
        <w:t>.</w:t>
      </w:r>
      <w:r w:rsidR="00792917">
        <w:rPr>
          <w:rFonts w:eastAsia="Arial" w:cs="Arial"/>
        </w:rPr>
        <w:tab/>
      </w:r>
    </w:p>
    <w:p w:rsidR="00BB6769" w:rsidP="00BB6769" w:rsidRDefault="00BB6769" w14:paraId="7F76A562" w14:textId="77777777">
      <w:pPr>
        <w:tabs>
          <w:tab w:val="left" w:pos="1134"/>
          <w:tab w:val="left" w:pos="2552"/>
        </w:tabs>
        <w:rPr>
          <w:rFonts w:eastAsia="Arial" w:cs="Arial"/>
        </w:rPr>
      </w:pPr>
    </w:p>
    <w:p w:rsidRPr="00BB6769" w:rsidR="0058393F" w:rsidP="00BB6769" w:rsidRDefault="00D15E83" w14:paraId="0C5FB90B" w14:textId="473E4837">
      <w:pPr>
        <w:tabs>
          <w:tab w:val="left" w:pos="1134"/>
          <w:tab w:val="left" w:pos="2552"/>
        </w:tabs>
        <w:rPr>
          <w:rFonts w:eastAsia="Arial" w:cs="Arial"/>
        </w:rPr>
      </w:pPr>
      <w:r>
        <w:rPr>
          <w:rFonts w:eastAsia="Arial" w:cs="Arial"/>
        </w:rPr>
        <w:t>2.2</w:t>
      </w:r>
      <w:r w:rsidR="00BB6769">
        <w:rPr>
          <w:rFonts w:eastAsia="Arial" w:cs="Arial"/>
        </w:rPr>
        <w:tab/>
      </w:r>
      <w:r w:rsidRPr="00BB6769" w:rsidR="00BB6769">
        <w:rPr>
          <w:rFonts w:eastAsia="Arial" w:cs="Arial"/>
        </w:rPr>
        <w:t xml:space="preserve">Engine management system fault is repaired. </w:t>
      </w:r>
    </w:p>
    <w:p w:rsidR="00BB6769" w:rsidP="00BB6769" w:rsidRDefault="00BB6769" w14:paraId="7E0EDFEE" w14:textId="16E77695">
      <w:pPr>
        <w:tabs>
          <w:tab w:val="left" w:pos="1134"/>
          <w:tab w:val="left" w:pos="2552"/>
        </w:tabs>
        <w:rPr>
          <w:rFonts w:eastAsia="Arial" w:cs="Arial"/>
        </w:rPr>
      </w:pPr>
    </w:p>
    <w:p w:rsidR="00BB6769" w:rsidP="00BB6769" w:rsidRDefault="00D15E83" w14:paraId="48BCF617" w14:textId="342365EC">
      <w:pPr>
        <w:tabs>
          <w:tab w:val="left" w:pos="1134"/>
          <w:tab w:val="left" w:pos="2552"/>
        </w:tabs>
        <w:rPr>
          <w:rFonts w:eastAsia="Arial" w:cs="Arial"/>
        </w:rPr>
      </w:pPr>
      <w:r>
        <w:rPr>
          <w:rFonts w:eastAsia="Arial" w:cs="Arial"/>
        </w:rPr>
        <w:t>2.3</w:t>
      </w:r>
      <w:r w:rsidR="00BB6769">
        <w:rPr>
          <w:rFonts w:eastAsia="Arial" w:cs="Arial"/>
        </w:rPr>
        <w:tab/>
      </w:r>
      <w:r w:rsidR="006F5658">
        <w:rPr>
          <w:rFonts w:eastAsia="Arial" w:cs="Arial"/>
        </w:rPr>
        <w:t xml:space="preserve">Repair method is </w:t>
      </w:r>
      <w:r w:rsidR="00B34477">
        <w:rPr>
          <w:rFonts w:eastAsia="Arial" w:cs="Arial"/>
        </w:rPr>
        <w:t>reported</w:t>
      </w:r>
      <w:r w:rsidR="006F5658">
        <w:rPr>
          <w:rFonts w:eastAsia="Arial" w:cs="Arial"/>
        </w:rPr>
        <w:t xml:space="preserve">. </w:t>
      </w:r>
    </w:p>
    <w:p w:rsidR="006F5658" w:rsidP="00BB6769" w:rsidRDefault="006F5658" w14:paraId="79EB518B" w14:textId="53A4454B">
      <w:pPr>
        <w:tabs>
          <w:tab w:val="left" w:pos="1134"/>
          <w:tab w:val="left" w:pos="2552"/>
        </w:tabs>
        <w:rPr>
          <w:rFonts w:eastAsia="Arial" w:cs="Arial"/>
        </w:rPr>
      </w:pPr>
    </w:p>
    <w:p w:rsidRPr="00BB6769" w:rsidR="00BB6769" w:rsidP="0064093E" w:rsidRDefault="006F5658" w14:paraId="1BBB3BB3" w14:textId="067A9882" w14:noSpellErr="1">
      <w:pPr>
        <w:tabs>
          <w:tab w:val="left" w:pos="1134"/>
          <w:tab w:val="left" w:pos="2552"/>
        </w:tabs>
        <w:ind w:left="2268" w:hanging="2268"/>
        <w:rPr>
          <w:rFonts w:eastAsia="Arial" w:cs="Arial"/>
        </w:rPr>
      </w:pPr>
      <w:r w:rsidR="006F5658">
        <w:rPr>
          <w:rFonts w:eastAsia="Arial" w:cs="Arial"/>
        </w:rPr>
        <w:t>Range</w:t>
      </w:r>
      <w:r w:rsidR="0064093E">
        <w:rPr>
          <w:rFonts w:cs="Arial"/>
        </w:rPr>
        <w:tab/>
      </w:r>
      <w:r w:rsidR="00B34477">
        <w:rPr>
          <w:rFonts w:cs="Arial"/>
        </w:rPr>
        <w:t>report</w:t>
      </w:r>
      <w:r w:rsidRPr="001F7D55" w:rsidR="00B34477">
        <w:rPr>
          <w:rFonts w:cs="Arial"/>
        </w:rPr>
        <w:t xml:space="preserve"> </w:t>
      </w:r>
      <w:r w:rsidRPr="001F7D55" w:rsidR="0064093E">
        <w:rPr>
          <w:rFonts w:cs="Arial"/>
        </w:rPr>
        <w:t>must include –</w:t>
      </w:r>
      <w:r w:rsidR="0064093E">
        <w:rPr>
          <w:rFonts w:cs="Arial"/>
        </w:rPr>
        <w:t xml:space="preserve"> </w:t>
      </w:r>
      <w:r w:rsidR="00391332">
        <w:rPr>
          <w:rFonts w:cs="Arial"/>
        </w:rPr>
        <w:t>final system test</w:t>
      </w:r>
      <w:r w:rsidRPr="001F7D55" w:rsidR="0064093E">
        <w:rPr>
          <w:rFonts w:cs="Arial"/>
        </w:rPr>
        <w:t>, testing of any related systems.</w:t>
      </w:r>
    </w:p>
    <w:p w:rsidR="00056BC6" w:rsidP="00056BC6" w:rsidRDefault="00056BC6" w14:paraId="1E7201A6" w14:textId="77777777">
      <w:pPr>
        <w:tabs>
          <w:tab w:val="left" w:pos="1134"/>
          <w:tab w:val="left" w:pos="2552"/>
        </w:tabs>
        <w:rPr>
          <w:rFonts w:cs="Arial"/>
          <w:b/>
        </w:rPr>
      </w:pPr>
    </w:p>
    <w:p w:rsidR="00056BC6" w:rsidP="00056BC6" w:rsidRDefault="00056BC6" w14:paraId="16B5FD39" w14:textId="7949216E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 xml:space="preserve">Outcome </w:t>
      </w:r>
      <w:r w:rsidR="00645683">
        <w:rPr>
          <w:rFonts w:cs="Arial"/>
          <w:b/>
        </w:rPr>
        <w:t>3</w:t>
      </w:r>
    </w:p>
    <w:p w:rsidR="00056BC6" w:rsidP="00056BC6" w:rsidRDefault="00056BC6" w14:paraId="5EC024DC" w14:textId="5E4E7824">
      <w:pPr>
        <w:tabs>
          <w:tab w:val="left" w:pos="1134"/>
          <w:tab w:val="left" w:pos="2552"/>
        </w:tabs>
        <w:rPr>
          <w:rFonts w:cs="Arial"/>
        </w:rPr>
      </w:pPr>
    </w:p>
    <w:p w:rsidRPr="00613F76" w:rsidR="00825C05" w:rsidP="00825C05" w:rsidRDefault="00825C05" w14:paraId="4F18691A" w14:textId="761717B6">
      <w:pPr>
        <w:tabs>
          <w:tab w:val="left" w:pos="1134"/>
          <w:tab w:val="left" w:pos="2552"/>
        </w:tabs>
      </w:pPr>
      <w:r>
        <w:t>Demonstrate knowledge of own learning experience in</w:t>
      </w:r>
      <w:r w:rsidR="00613F76">
        <w:t xml:space="preserve"> </w:t>
      </w:r>
      <w:r>
        <w:t>response to diagnosing</w:t>
      </w:r>
      <w:r w:rsidR="0070433A">
        <w:t xml:space="preserve"> complex </w:t>
      </w:r>
      <w:r w:rsidR="002C1CE8">
        <w:t>fault</w:t>
      </w:r>
      <w:r w:rsidR="0070433A">
        <w:t xml:space="preserve">s </w:t>
      </w:r>
      <w:r w:rsidR="00356E1E">
        <w:t>i</w:t>
      </w:r>
      <w:r w:rsidR="0070433A">
        <w:t>n</w:t>
      </w:r>
      <w:r>
        <w:t xml:space="preserve"> </w:t>
      </w:r>
      <w:r w:rsidR="00B16C59">
        <w:t xml:space="preserve">a </w:t>
      </w:r>
      <w:r>
        <w:rPr>
          <w:rFonts w:cs="Arial"/>
        </w:rPr>
        <w:t>light vehicle</w:t>
      </w:r>
      <w:r w:rsidRPr="0030045E">
        <w:rPr>
          <w:rFonts w:cs="Arial"/>
        </w:rPr>
        <w:t xml:space="preserve"> engine management system</w:t>
      </w:r>
      <w:r>
        <w:rPr>
          <w:rFonts w:cs="Arial"/>
        </w:rPr>
        <w:t xml:space="preserve">. </w:t>
      </w:r>
    </w:p>
    <w:p w:rsidR="00056BC6" w:rsidP="00056BC6" w:rsidRDefault="00056BC6" w14:paraId="642B312A" w14:textId="77777777">
      <w:pPr>
        <w:tabs>
          <w:tab w:val="left" w:pos="1134"/>
          <w:tab w:val="left" w:pos="2552"/>
        </w:tabs>
        <w:rPr>
          <w:rFonts w:cs="Arial"/>
        </w:rPr>
      </w:pPr>
    </w:p>
    <w:p w:rsidR="00056BC6" w:rsidP="00056BC6" w:rsidRDefault="00056BC6" w14:paraId="680A013B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 xml:space="preserve">Performance criteria </w:t>
      </w:r>
    </w:p>
    <w:p w:rsidR="00F025DF" w:rsidP="00F025DF" w:rsidRDefault="00F025DF" w14:paraId="4520EBFD" w14:textId="77777777">
      <w:pPr>
        <w:tabs>
          <w:tab w:val="left" w:pos="1134"/>
          <w:tab w:val="left" w:pos="2552"/>
        </w:tabs>
        <w:ind w:left="2268" w:hanging="2268"/>
        <w:rPr>
          <w:rFonts w:cs="Arial"/>
        </w:rPr>
      </w:pPr>
    </w:p>
    <w:p w:rsidR="00F025DF" w:rsidP="00F025DF" w:rsidRDefault="00D15E83" w14:paraId="1B0A1C9C" w14:textId="6EF59B79">
      <w:pPr>
        <w:tabs>
          <w:tab w:val="left" w:pos="1134"/>
          <w:tab w:val="left" w:pos="2552"/>
        </w:tabs>
        <w:ind w:left="1140" w:hanging="1140"/>
        <w:rPr>
          <w:rFonts w:cs="Arial"/>
        </w:rPr>
      </w:pPr>
      <w:r>
        <w:rPr>
          <w:rFonts w:cs="Arial"/>
        </w:rPr>
        <w:t>3</w:t>
      </w:r>
      <w:r w:rsidR="00F025DF">
        <w:rPr>
          <w:rFonts w:cs="Arial"/>
        </w:rPr>
        <w:t>.1</w:t>
      </w:r>
      <w:r w:rsidR="00F025DF">
        <w:rPr>
          <w:rFonts w:cs="Arial"/>
        </w:rPr>
        <w:tab/>
      </w:r>
      <w:r w:rsidR="00F025DF">
        <w:rPr>
          <w:rFonts w:cs="Arial"/>
        </w:rPr>
        <w:t xml:space="preserve">Own experience </w:t>
      </w:r>
      <w:r w:rsidR="00F025DF">
        <w:t xml:space="preserve">diagnosing </w:t>
      </w:r>
      <w:r w:rsidRPr="0030045E" w:rsidR="00F025DF">
        <w:rPr>
          <w:rFonts w:cs="Arial"/>
        </w:rPr>
        <w:t>complex</w:t>
      </w:r>
      <w:r w:rsidR="000A77EC">
        <w:rPr>
          <w:rFonts w:cs="Arial"/>
        </w:rPr>
        <w:t xml:space="preserve"> </w:t>
      </w:r>
      <w:r w:rsidR="002C1CE8">
        <w:rPr>
          <w:rFonts w:cs="Arial"/>
        </w:rPr>
        <w:t>fault</w:t>
      </w:r>
      <w:r w:rsidR="000A77EC">
        <w:rPr>
          <w:rFonts w:cs="Arial"/>
        </w:rPr>
        <w:t xml:space="preserve">s </w:t>
      </w:r>
      <w:r w:rsidR="00356E1E">
        <w:rPr>
          <w:rFonts w:cs="Arial"/>
        </w:rPr>
        <w:t>i</w:t>
      </w:r>
      <w:r w:rsidR="000A77EC">
        <w:rPr>
          <w:rFonts w:cs="Arial"/>
        </w:rPr>
        <w:t>n a</w:t>
      </w:r>
      <w:r w:rsidR="00F025DF">
        <w:rPr>
          <w:rFonts w:cs="Arial"/>
        </w:rPr>
        <w:t xml:space="preserve"> light vehicle</w:t>
      </w:r>
      <w:r w:rsidRPr="0030045E" w:rsidR="00F025DF">
        <w:rPr>
          <w:rFonts w:cs="Arial"/>
        </w:rPr>
        <w:t xml:space="preserve"> engine management system </w:t>
      </w:r>
      <w:r w:rsidR="00F7120E">
        <w:rPr>
          <w:rFonts w:cs="Arial"/>
        </w:rPr>
        <w:t>are</w:t>
      </w:r>
      <w:r w:rsidR="00F025DF">
        <w:rPr>
          <w:rFonts w:cs="Arial"/>
        </w:rPr>
        <w:t xml:space="preserve"> reflected on and described in relation to knowledge and analytical skills acquired.</w:t>
      </w:r>
    </w:p>
    <w:p w:rsidR="00F025DF" w:rsidP="00F025DF" w:rsidRDefault="00F025DF" w14:paraId="6DF83C06" w14:textId="77777777">
      <w:pPr>
        <w:tabs>
          <w:tab w:val="left" w:pos="1134"/>
          <w:tab w:val="left" w:pos="2552"/>
        </w:tabs>
        <w:ind w:left="1140" w:hanging="1140"/>
        <w:rPr>
          <w:rFonts w:cs="Arial"/>
        </w:rPr>
      </w:pPr>
    </w:p>
    <w:p w:rsidR="00F025DF" w:rsidP="00F025DF" w:rsidRDefault="00D15E83" w14:paraId="6723AA96" w14:textId="287B1A27">
      <w:pPr>
        <w:tabs>
          <w:tab w:val="left" w:pos="1134"/>
          <w:tab w:val="left" w:pos="2552"/>
        </w:tabs>
        <w:ind w:left="1140" w:hanging="1140"/>
        <w:rPr>
          <w:rFonts w:cs="Arial"/>
        </w:rPr>
      </w:pPr>
      <w:r>
        <w:rPr>
          <w:rFonts w:cs="Arial"/>
        </w:rPr>
        <w:t>3</w:t>
      </w:r>
      <w:r w:rsidR="00F025DF">
        <w:rPr>
          <w:rFonts w:cs="Arial"/>
        </w:rPr>
        <w:t>.2</w:t>
      </w:r>
      <w:r w:rsidR="00F025DF">
        <w:rPr>
          <w:rFonts w:cs="Arial"/>
        </w:rPr>
        <w:tab/>
      </w:r>
      <w:r w:rsidR="00F025DF">
        <w:rPr>
          <w:rFonts w:cs="Arial"/>
        </w:rPr>
        <w:t>Improvements to own future diagnostic procedures are identified based on own reflection.</w:t>
      </w:r>
    </w:p>
    <w:p w:rsidR="00910F94" w:rsidRDefault="00910F94" w14:paraId="5529A92F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RDefault="00A73F41" w14:paraId="71DFB223" w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9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:rsidTr="00324669" w14:paraId="71DFB22A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71DFB228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:rsidR="00A73F41" w:rsidRDefault="00673A8C" w14:paraId="71DFB229" w14:textId="0A0A7C0D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>31 December 20</w:t>
            </w:r>
            <w:r w:rsidR="003F08BE">
              <w:rPr>
                <w:rFonts w:cs="Arial"/>
                <w:color w:val="000000"/>
              </w:rPr>
              <w:t>25</w:t>
            </w:r>
          </w:p>
        </w:tc>
      </w:tr>
    </w:tbl>
    <w:p w:rsidR="00A73F41" w:rsidRDefault="00A73F41" w14:paraId="71DFB22B" w14:textId="77777777"/>
    <w:p w:rsidR="00A73F41" w:rsidRDefault="00A73F41" w14:paraId="71DFB22C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71DFB231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71DFB22D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71DFB22E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71DFB22F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71DFB230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71DFB236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71DFB232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71DFB233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71DFB234" w14:textId="77777777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215F9C" w14:paraId="71DFB235" w14:textId="6C71806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:rsidR="00A73F41" w:rsidRDefault="00A73F41" w14:paraId="71DFB237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71DFB23A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71DFB238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A73F41" w:rsidRDefault="000364DD" w14:paraId="71DFB239" w14:textId="6B2044C9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:rsidR="00A73F41" w:rsidRDefault="00A73F41" w14:paraId="71DFB23B" w14:textId="77777777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w:history="1" r:id="rId1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A73F41" w:rsidRDefault="00A73F41" w14:paraId="71DFB23C" w14:textId="77777777"/>
    <w:p w:rsidR="00A73F41" w:rsidRDefault="00A73F41" w14:paraId="71DFB23D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A73F41" w:rsidRDefault="00A73F41" w14:paraId="71DFB23E" w14:textId="77777777">
      <w:pPr>
        <w:keepNext/>
        <w:keepLines/>
      </w:pPr>
    </w:p>
    <w:p w:rsidR="00A73F41" w:rsidRDefault="00A73F41" w14:paraId="71DFB23F" w14:textId="13F04589">
      <w:pPr>
        <w:keepNext/>
        <w:keepLines/>
      </w:pPr>
      <w:r>
        <w:t xml:space="preserve">Please contact </w:t>
      </w:r>
      <w:r w:rsidR="003F08BE">
        <w:t>MITO New Zealand Incorporated</w:t>
      </w:r>
      <w:r>
        <w:t xml:space="preserve"> </w:t>
      </w:r>
      <w:hyperlink w:history="1" r:id="rId12">
        <w:r w:rsidRPr="006C5AC2" w:rsidR="006C5AC2">
          <w:rPr>
            <w:rStyle w:val="Hyperlink"/>
          </w:rPr>
          <w:t>info@mito.org.nz</w:t>
        </w:r>
      </w:hyperlink>
      <w:r w:rsidR="006C5AC2">
        <w:t xml:space="preserve"> </w:t>
      </w:r>
      <w:r>
        <w:t xml:space="preserve">if you wish to suggest changes to the content of this </w:t>
      </w:r>
      <w:r w:rsidR="00186D30">
        <w:t xml:space="preserve">unit </w:t>
      </w:r>
      <w:r>
        <w:t>standard.</w:t>
      </w:r>
    </w:p>
    <w:sectPr w:rsidR="00A73F41">
      <w:headerReference w:type="default" r:id="rId13"/>
      <w:footerReference w:type="default" r:id="rId14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77D3" w:rsidRDefault="004F77D3" w14:paraId="2E04BE67" w14:textId="77777777">
      <w:r>
        <w:separator/>
      </w:r>
    </w:p>
  </w:endnote>
  <w:endnote w:type="continuationSeparator" w:id="0">
    <w:p w:rsidR="004F77D3" w:rsidRDefault="004F77D3" w14:paraId="065E6043" w14:textId="77777777">
      <w:r>
        <w:continuationSeparator/>
      </w:r>
    </w:p>
  </w:endnote>
  <w:endnote w:type="continuationNotice" w:id="1">
    <w:p w:rsidR="004F77D3" w:rsidRDefault="004F77D3" w14:paraId="207EA0B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71DFB24E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3F08BE" w14:paraId="71DFB24B" w14:textId="4BB2D427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:rsidR="00A73F41" w:rsidRDefault="00A73F41" w14:paraId="71DFB24C" w14:textId="0934F885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3F08BE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A73F41" w14:paraId="71DFB24D" w14:textId="631D67E8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28410B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:rsidR="00A73F41" w:rsidRDefault="00A73F41" w14:paraId="71DFB24F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77D3" w:rsidRDefault="004F77D3" w14:paraId="502159DB" w14:textId="77777777">
      <w:r>
        <w:separator/>
      </w:r>
    </w:p>
  </w:footnote>
  <w:footnote w:type="continuationSeparator" w:id="0">
    <w:p w:rsidR="004F77D3" w:rsidRDefault="004F77D3" w14:paraId="31BCBD72" w14:textId="77777777">
      <w:r>
        <w:continuationSeparator/>
      </w:r>
    </w:p>
  </w:footnote>
  <w:footnote w:type="continuationNotice" w:id="1">
    <w:p w:rsidR="004F77D3" w:rsidRDefault="004F77D3" w14:paraId="49D1595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:rsidTr="001F54BA" w14:paraId="71DFB246" w14:textId="77777777">
      <w:tc>
        <w:tcPr>
          <w:tcW w:w="4927" w:type="dxa"/>
          <w:shd w:val="clear" w:color="auto" w:fill="auto"/>
        </w:tcPr>
        <w:p w:rsidR="00A73F41" w:rsidRDefault="00A73F41" w14:paraId="71DFB244" w14:textId="77777777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:rsidR="00A73F41" w:rsidP="001F54BA" w:rsidRDefault="00011046" w14:paraId="71DFB245" w14:textId="7D4187B3">
          <w:pPr>
            <w:jc w:val="right"/>
          </w:pPr>
          <w:r>
            <w:t xml:space="preserve">LVAE XX01 </w:t>
          </w:r>
          <w:r w:rsidR="00A73F41">
            <w:t xml:space="preserve">version </w:t>
          </w:r>
          <w:r w:rsidR="001B6EDA">
            <w:t>1</w:t>
          </w:r>
        </w:p>
      </w:tc>
    </w:tr>
    <w:tr w:rsidR="00A73F41" w:rsidTr="001F54BA" w14:paraId="71DFB249" w14:textId="77777777">
      <w:tc>
        <w:tcPr>
          <w:tcW w:w="4927" w:type="dxa"/>
          <w:shd w:val="clear" w:color="auto" w:fill="auto"/>
        </w:tcPr>
        <w:p w:rsidR="00A73F41" w:rsidRDefault="00A73F41" w14:paraId="71DFB247" w14:textId="77777777"/>
      </w:tc>
      <w:tc>
        <w:tcPr>
          <w:tcW w:w="4927" w:type="dxa"/>
          <w:shd w:val="clear" w:color="auto" w:fill="auto"/>
        </w:tcPr>
        <w:p w:rsidR="00A73F41" w:rsidP="001F54BA" w:rsidRDefault="00A73F41" w14:paraId="71DFB248" w14:textId="046B6699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933B9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933B9">
            <w:rPr>
              <w:noProof/>
            </w:rPr>
            <w:t>3</w:t>
          </w:r>
          <w:r>
            <w:fldChar w:fldCharType="end"/>
          </w:r>
        </w:p>
      </w:tc>
    </w:tr>
  </w:tbl>
  <w:p w:rsidR="00A73F41" w:rsidRDefault="00A73F41" w14:paraId="71DFB24A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hybridMultilevel"/>
    <w:tmpl w:val="3A902FF8"/>
    <w:lvl w:ilvl="0" w:tplc="1E061F84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 w:tplc="809071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00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8D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02D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24B5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CE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079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623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BF48AC"/>
    <w:multiLevelType w:val="hybridMultilevel"/>
    <w:tmpl w:val="73F87D98"/>
    <w:lvl w:ilvl="0" w:tplc="7E18DF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C6270"/>
    <w:multiLevelType w:val="hybridMultilevel"/>
    <w:tmpl w:val="A490B184"/>
    <w:lvl w:ilvl="0" w:tplc="469A11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 w:tplc="4B0EE6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A4D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AC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019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CDA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4D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2A2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36E8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E3671"/>
    <w:multiLevelType w:val="multilevel"/>
    <w:tmpl w:val="82F8DEC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1B5148"/>
    <w:multiLevelType w:val="hybridMultilevel"/>
    <w:tmpl w:val="4C92E164"/>
    <w:lvl w:ilvl="0" w:tplc="B1385974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39CC4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 w:tplc="0212BD8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 w:tplc="9AD6B3B8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 w:tplc="4C6C50CA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 w:tplc="D1D68DAA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 w:tplc="413AD382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 w:tplc="A2BEF8D8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 w:tplc="28CA4392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2" w15:restartNumberingAfterBreak="0">
    <w:nsid w:val="388B5973"/>
    <w:multiLevelType w:val="hybridMultilevel"/>
    <w:tmpl w:val="467C5696"/>
    <w:lvl w:ilvl="0" w:tplc="CBC620E8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85014E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 w:tplc="49721E96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 w:tplc="B13A9568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 w:tplc="26FE365A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 w:tplc="957A0628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 w:tplc="A212FA0C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 w:tplc="5D5AC7B4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 w:tplc="BECAE5AA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3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E955CF"/>
    <w:multiLevelType w:val="hybridMultilevel"/>
    <w:tmpl w:val="62BC4774"/>
    <w:lvl w:ilvl="0" w:tplc="1DB408C6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DAC743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 w:tplc="CE344CD6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 w:tplc="33EC42F6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 w:tplc="5AD03CC8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 w:tplc="3AC27818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 w:tplc="A7A86BA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 w:tplc="19C60AA8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 w:tplc="24D43B32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5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CF1F11"/>
    <w:multiLevelType w:val="hybridMultilevel"/>
    <w:tmpl w:val="36F4A094"/>
    <w:lvl w:ilvl="0" w:tplc="42A05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CBBEC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66761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EC451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7C01E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3AA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9CC18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0E412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5CE2E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F3132B"/>
    <w:multiLevelType w:val="multilevel"/>
    <w:tmpl w:val="F746F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83275D"/>
    <w:multiLevelType w:val="hybridMultilevel"/>
    <w:tmpl w:val="B2C6C544"/>
    <w:lvl w:ilvl="0" w:tplc="B5367F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 w:tplc="EAE62B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409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A7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E1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CC7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1C5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53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C9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6"/>
  </w:num>
  <w:num w:numId="5">
    <w:abstractNumId w:val="0"/>
  </w:num>
  <w:num w:numId="6">
    <w:abstractNumId w:val="23"/>
  </w:num>
  <w:num w:numId="7">
    <w:abstractNumId w:val="19"/>
  </w:num>
  <w:num w:numId="8">
    <w:abstractNumId w:val="2"/>
  </w:num>
  <w:num w:numId="9">
    <w:abstractNumId w:val="22"/>
  </w:num>
  <w:num w:numId="10">
    <w:abstractNumId w:val="18"/>
  </w:num>
  <w:num w:numId="11">
    <w:abstractNumId w:val="27"/>
  </w:num>
  <w:num w:numId="12">
    <w:abstractNumId w:val="15"/>
  </w:num>
  <w:num w:numId="13">
    <w:abstractNumId w:val="20"/>
  </w:num>
  <w:num w:numId="14">
    <w:abstractNumId w:val="25"/>
  </w:num>
  <w:num w:numId="15">
    <w:abstractNumId w:val="13"/>
  </w:num>
  <w:num w:numId="16">
    <w:abstractNumId w:val="28"/>
  </w:num>
  <w:num w:numId="17">
    <w:abstractNumId w:val="12"/>
  </w:num>
  <w:num w:numId="18">
    <w:abstractNumId w:val="30"/>
  </w:num>
  <w:num w:numId="19">
    <w:abstractNumId w:val="5"/>
  </w:num>
  <w:num w:numId="20">
    <w:abstractNumId w:val="1"/>
  </w:num>
  <w:num w:numId="21">
    <w:abstractNumId w:val="24"/>
  </w:num>
  <w:num w:numId="22">
    <w:abstractNumId w:val="14"/>
  </w:num>
  <w:num w:numId="23">
    <w:abstractNumId w:val="9"/>
  </w:num>
  <w:num w:numId="24">
    <w:abstractNumId w:val="11"/>
  </w:num>
  <w:num w:numId="25">
    <w:abstractNumId w:val="26"/>
  </w:num>
  <w:num w:numId="26">
    <w:abstractNumId w:val="29"/>
  </w:num>
  <w:num w:numId="27">
    <w:abstractNumId w:val="21"/>
  </w:num>
  <w:num w:numId="28">
    <w:abstractNumId w:val="8"/>
  </w:num>
  <w:num w:numId="29">
    <w:abstractNumId w:val="3"/>
  </w:num>
  <w:num w:numId="30">
    <w:abstractNumId w:val="6"/>
  </w:num>
  <w:num w:numId="31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intFractionalCharacterWidth/>
  <w:activeWritingStyle w:lang="en-NZ" w:vendorID="64" w:dllVersion="0" w:nlCheck="1" w:checkStyle="0" w:appName="MSWord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01155"/>
    <w:rsid w:val="00011046"/>
    <w:rsid w:val="000364DD"/>
    <w:rsid w:val="0004374D"/>
    <w:rsid w:val="000437E5"/>
    <w:rsid w:val="00045550"/>
    <w:rsid w:val="000564D9"/>
    <w:rsid w:val="000566AD"/>
    <w:rsid w:val="00056BC6"/>
    <w:rsid w:val="00057391"/>
    <w:rsid w:val="00064BBA"/>
    <w:rsid w:val="0007314D"/>
    <w:rsid w:val="00077147"/>
    <w:rsid w:val="00083112"/>
    <w:rsid w:val="00086CE0"/>
    <w:rsid w:val="0009174D"/>
    <w:rsid w:val="000932BF"/>
    <w:rsid w:val="000964F3"/>
    <w:rsid w:val="00097005"/>
    <w:rsid w:val="0009735C"/>
    <w:rsid w:val="000A525D"/>
    <w:rsid w:val="000A77EC"/>
    <w:rsid w:val="000C3868"/>
    <w:rsid w:val="000D209F"/>
    <w:rsid w:val="000E3660"/>
    <w:rsid w:val="000E3C85"/>
    <w:rsid w:val="001003BA"/>
    <w:rsid w:val="00110E59"/>
    <w:rsid w:val="00110F18"/>
    <w:rsid w:val="00117551"/>
    <w:rsid w:val="001274BD"/>
    <w:rsid w:val="00136E46"/>
    <w:rsid w:val="001419BB"/>
    <w:rsid w:val="00147F70"/>
    <w:rsid w:val="0015078C"/>
    <w:rsid w:val="00154800"/>
    <w:rsid w:val="00154DB5"/>
    <w:rsid w:val="001556CD"/>
    <w:rsid w:val="0015594E"/>
    <w:rsid w:val="00171550"/>
    <w:rsid w:val="0017243D"/>
    <w:rsid w:val="00173817"/>
    <w:rsid w:val="0017400F"/>
    <w:rsid w:val="00184CC4"/>
    <w:rsid w:val="001869CF"/>
    <w:rsid w:val="00186D30"/>
    <w:rsid w:val="00193899"/>
    <w:rsid w:val="001B4F4D"/>
    <w:rsid w:val="001B6EDA"/>
    <w:rsid w:val="001C1E12"/>
    <w:rsid w:val="001C5333"/>
    <w:rsid w:val="001C5FFF"/>
    <w:rsid w:val="001C641D"/>
    <w:rsid w:val="001C67DB"/>
    <w:rsid w:val="001C726C"/>
    <w:rsid w:val="001E4379"/>
    <w:rsid w:val="001E64AA"/>
    <w:rsid w:val="001E7C72"/>
    <w:rsid w:val="001F54BA"/>
    <w:rsid w:val="002067A6"/>
    <w:rsid w:val="00215F9C"/>
    <w:rsid w:val="002179AF"/>
    <w:rsid w:val="002326A7"/>
    <w:rsid w:val="00250047"/>
    <w:rsid w:val="0025211B"/>
    <w:rsid w:val="002679DA"/>
    <w:rsid w:val="0027013E"/>
    <w:rsid w:val="00271AFB"/>
    <w:rsid w:val="0028410B"/>
    <w:rsid w:val="00293FA8"/>
    <w:rsid w:val="002A2D8A"/>
    <w:rsid w:val="002A3451"/>
    <w:rsid w:val="002B494C"/>
    <w:rsid w:val="002C1CE8"/>
    <w:rsid w:val="002C2367"/>
    <w:rsid w:val="002D0E46"/>
    <w:rsid w:val="002D3423"/>
    <w:rsid w:val="002D4AC8"/>
    <w:rsid w:val="002E00D5"/>
    <w:rsid w:val="002E20FB"/>
    <w:rsid w:val="002E55FE"/>
    <w:rsid w:val="002E5BC0"/>
    <w:rsid w:val="002E6D91"/>
    <w:rsid w:val="003124E3"/>
    <w:rsid w:val="00315FDD"/>
    <w:rsid w:val="00324669"/>
    <w:rsid w:val="00327D77"/>
    <w:rsid w:val="00334DB3"/>
    <w:rsid w:val="0034163B"/>
    <w:rsid w:val="00343890"/>
    <w:rsid w:val="00356E1E"/>
    <w:rsid w:val="003678C7"/>
    <w:rsid w:val="00375CBD"/>
    <w:rsid w:val="00382F8C"/>
    <w:rsid w:val="00383479"/>
    <w:rsid w:val="003857DA"/>
    <w:rsid w:val="003905C8"/>
    <w:rsid w:val="00391332"/>
    <w:rsid w:val="00393C2B"/>
    <w:rsid w:val="00394910"/>
    <w:rsid w:val="003A28D4"/>
    <w:rsid w:val="003B10A8"/>
    <w:rsid w:val="003B333D"/>
    <w:rsid w:val="003C732A"/>
    <w:rsid w:val="003D2A30"/>
    <w:rsid w:val="003F08BE"/>
    <w:rsid w:val="003F1261"/>
    <w:rsid w:val="003F15B9"/>
    <w:rsid w:val="003F45BD"/>
    <w:rsid w:val="003F5FFE"/>
    <w:rsid w:val="003F68F1"/>
    <w:rsid w:val="00404FED"/>
    <w:rsid w:val="00417A94"/>
    <w:rsid w:val="0042438F"/>
    <w:rsid w:val="0042492F"/>
    <w:rsid w:val="004320B7"/>
    <w:rsid w:val="004321A8"/>
    <w:rsid w:val="0045209C"/>
    <w:rsid w:val="00454BEF"/>
    <w:rsid w:val="00461DD5"/>
    <w:rsid w:val="00463642"/>
    <w:rsid w:val="00464438"/>
    <w:rsid w:val="00477B2D"/>
    <w:rsid w:val="00490825"/>
    <w:rsid w:val="0049355E"/>
    <w:rsid w:val="00494804"/>
    <w:rsid w:val="00496210"/>
    <w:rsid w:val="004A205B"/>
    <w:rsid w:val="004A4EBA"/>
    <w:rsid w:val="004A5C11"/>
    <w:rsid w:val="004B2214"/>
    <w:rsid w:val="004C0433"/>
    <w:rsid w:val="004D4BE6"/>
    <w:rsid w:val="004D7B8F"/>
    <w:rsid w:val="004E5E45"/>
    <w:rsid w:val="004F77D3"/>
    <w:rsid w:val="00505F9D"/>
    <w:rsid w:val="00517BAB"/>
    <w:rsid w:val="005242DB"/>
    <w:rsid w:val="005265EA"/>
    <w:rsid w:val="00535C22"/>
    <w:rsid w:val="0053704A"/>
    <w:rsid w:val="005454F9"/>
    <w:rsid w:val="00546474"/>
    <w:rsid w:val="0054695B"/>
    <w:rsid w:val="00581A4E"/>
    <w:rsid w:val="0058393F"/>
    <w:rsid w:val="005A3F37"/>
    <w:rsid w:val="005B29D1"/>
    <w:rsid w:val="005C052B"/>
    <w:rsid w:val="005C5410"/>
    <w:rsid w:val="005D7696"/>
    <w:rsid w:val="005E0658"/>
    <w:rsid w:val="005E0A3B"/>
    <w:rsid w:val="005E0B05"/>
    <w:rsid w:val="005E2ECE"/>
    <w:rsid w:val="005E7948"/>
    <w:rsid w:val="005F7BBF"/>
    <w:rsid w:val="006036FD"/>
    <w:rsid w:val="00603FAB"/>
    <w:rsid w:val="00605F95"/>
    <w:rsid w:val="00613F76"/>
    <w:rsid w:val="00615306"/>
    <w:rsid w:val="00615DAC"/>
    <w:rsid w:val="00616F75"/>
    <w:rsid w:val="00616F83"/>
    <w:rsid w:val="006171CC"/>
    <w:rsid w:val="00623604"/>
    <w:rsid w:val="00624B88"/>
    <w:rsid w:val="00625099"/>
    <w:rsid w:val="00625ECF"/>
    <w:rsid w:val="006360E1"/>
    <w:rsid w:val="00640467"/>
    <w:rsid w:val="0064093E"/>
    <w:rsid w:val="00642A4A"/>
    <w:rsid w:val="00645244"/>
    <w:rsid w:val="006454D0"/>
    <w:rsid w:val="00645683"/>
    <w:rsid w:val="00654067"/>
    <w:rsid w:val="0065524A"/>
    <w:rsid w:val="006710A1"/>
    <w:rsid w:val="00672AB6"/>
    <w:rsid w:val="00673A8C"/>
    <w:rsid w:val="00673DB9"/>
    <w:rsid w:val="006806A9"/>
    <w:rsid w:val="006830EC"/>
    <w:rsid w:val="00683C28"/>
    <w:rsid w:val="0069370C"/>
    <w:rsid w:val="006A2352"/>
    <w:rsid w:val="006A2EAF"/>
    <w:rsid w:val="006A7E21"/>
    <w:rsid w:val="006B3F6B"/>
    <w:rsid w:val="006B6301"/>
    <w:rsid w:val="006B782E"/>
    <w:rsid w:val="006C068A"/>
    <w:rsid w:val="006C5AC2"/>
    <w:rsid w:val="006C5BAF"/>
    <w:rsid w:val="006C6EDC"/>
    <w:rsid w:val="006E2C9E"/>
    <w:rsid w:val="006E3E7E"/>
    <w:rsid w:val="006E4941"/>
    <w:rsid w:val="006F1AF3"/>
    <w:rsid w:val="006F373B"/>
    <w:rsid w:val="006F5658"/>
    <w:rsid w:val="006F5C21"/>
    <w:rsid w:val="006F70D3"/>
    <w:rsid w:val="006F739B"/>
    <w:rsid w:val="006F7F9B"/>
    <w:rsid w:val="00700726"/>
    <w:rsid w:val="00700CD0"/>
    <w:rsid w:val="0070117F"/>
    <w:rsid w:val="0070433A"/>
    <w:rsid w:val="00706D67"/>
    <w:rsid w:val="00712AD6"/>
    <w:rsid w:val="00712E3D"/>
    <w:rsid w:val="00732636"/>
    <w:rsid w:val="00753FC0"/>
    <w:rsid w:val="007601C6"/>
    <w:rsid w:val="007631D9"/>
    <w:rsid w:val="007702D5"/>
    <w:rsid w:val="007751F2"/>
    <w:rsid w:val="007823CD"/>
    <w:rsid w:val="00782A88"/>
    <w:rsid w:val="0078603B"/>
    <w:rsid w:val="00792917"/>
    <w:rsid w:val="007A686E"/>
    <w:rsid w:val="007B7740"/>
    <w:rsid w:val="007C4111"/>
    <w:rsid w:val="007C6865"/>
    <w:rsid w:val="007D3525"/>
    <w:rsid w:val="007D5408"/>
    <w:rsid w:val="007E1950"/>
    <w:rsid w:val="007E39B3"/>
    <w:rsid w:val="007E3FB9"/>
    <w:rsid w:val="007F3EA2"/>
    <w:rsid w:val="007F7597"/>
    <w:rsid w:val="00800E90"/>
    <w:rsid w:val="008058EB"/>
    <w:rsid w:val="00825C05"/>
    <w:rsid w:val="0082767B"/>
    <w:rsid w:val="0083246B"/>
    <w:rsid w:val="0084423A"/>
    <w:rsid w:val="00844905"/>
    <w:rsid w:val="00845BEC"/>
    <w:rsid w:val="008475FB"/>
    <w:rsid w:val="0085784B"/>
    <w:rsid w:val="00861DEF"/>
    <w:rsid w:val="00865138"/>
    <w:rsid w:val="00881417"/>
    <w:rsid w:val="00884BFC"/>
    <w:rsid w:val="008930F2"/>
    <w:rsid w:val="008933B9"/>
    <w:rsid w:val="0089351B"/>
    <w:rsid w:val="00893E95"/>
    <w:rsid w:val="008B274A"/>
    <w:rsid w:val="008C556A"/>
    <w:rsid w:val="008D23D3"/>
    <w:rsid w:val="008D5A29"/>
    <w:rsid w:val="008F5185"/>
    <w:rsid w:val="00902366"/>
    <w:rsid w:val="00903B78"/>
    <w:rsid w:val="00910F94"/>
    <w:rsid w:val="00922662"/>
    <w:rsid w:val="00934020"/>
    <w:rsid w:val="00934177"/>
    <w:rsid w:val="0095089A"/>
    <w:rsid w:val="00953F9B"/>
    <w:rsid w:val="00956BE1"/>
    <w:rsid w:val="009615F0"/>
    <w:rsid w:val="00997B80"/>
    <w:rsid w:val="009B7563"/>
    <w:rsid w:val="009C783E"/>
    <w:rsid w:val="009C7EE7"/>
    <w:rsid w:val="009D408B"/>
    <w:rsid w:val="009E3C14"/>
    <w:rsid w:val="009E3F92"/>
    <w:rsid w:val="009F2182"/>
    <w:rsid w:val="009F70FA"/>
    <w:rsid w:val="00A02564"/>
    <w:rsid w:val="00A0752F"/>
    <w:rsid w:val="00A1685B"/>
    <w:rsid w:val="00A204FE"/>
    <w:rsid w:val="00A235D9"/>
    <w:rsid w:val="00A27A2C"/>
    <w:rsid w:val="00A36DCE"/>
    <w:rsid w:val="00A4274D"/>
    <w:rsid w:val="00A44B02"/>
    <w:rsid w:val="00A54108"/>
    <w:rsid w:val="00A54397"/>
    <w:rsid w:val="00A7088B"/>
    <w:rsid w:val="00A70C58"/>
    <w:rsid w:val="00A73F41"/>
    <w:rsid w:val="00A741DF"/>
    <w:rsid w:val="00A755DA"/>
    <w:rsid w:val="00A862EE"/>
    <w:rsid w:val="00A92418"/>
    <w:rsid w:val="00A97030"/>
    <w:rsid w:val="00AA2259"/>
    <w:rsid w:val="00AB2638"/>
    <w:rsid w:val="00AB5B60"/>
    <w:rsid w:val="00AB5E13"/>
    <w:rsid w:val="00AC5C5B"/>
    <w:rsid w:val="00AD1152"/>
    <w:rsid w:val="00AD5DA9"/>
    <w:rsid w:val="00AE49AD"/>
    <w:rsid w:val="00AF26F2"/>
    <w:rsid w:val="00B1039B"/>
    <w:rsid w:val="00B16C59"/>
    <w:rsid w:val="00B24008"/>
    <w:rsid w:val="00B2631F"/>
    <w:rsid w:val="00B34477"/>
    <w:rsid w:val="00B621A3"/>
    <w:rsid w:val="00B63F48"/>
    <w:rsid w:val="00B64733"/>
    <w:rsid w:val="00B64CD4"/>
    <w:rsid w:val="00B73200"/>
    <w:rsid w:val="00B77096"/>
    <w:rsid w:val="00B953E9"/>
    <w:rsid w:val="00BB5D7C"/>
    <w:rsid w:val="00BB6769"/>
    <w:rsid w:val="00BC60EC"/>
    <w:rsid w:val="00BD1B7E"/>
    <w:rsid w:val="00BD7532"/>
    <w:rsid w:val="00BF0281"/>
    <w:rsid w:val="00BF6848"/>
    <w:rsid w:val="00C002A3"/>
    <w:rsid w:val="00C00BD1"/>
    <w:rsid w:val="00C01D6A"/>
    <w:rsid w:val="00C125F0"/>
    <w:rsid w:val="00C12F4B"/>
    <w:rsid w:val="00C14B92"/>
    <w:rsid w:val="00C16199"/>
    <w:rsid w:val="00C24BA9"/>
    <w:rsid w:val="00C25661"/>
    <w:rsid w:val="00C30908"/>
    <w:rsid w:val="00C32A29"/>
    <w:rsid w:val="00C330DD"/>
    <w:rsid w:val="00C4047E"/>
    <w:rsid w:val="00C416EA"/>
    <w:rsid w:val="00C51793"/>
    <w:rsid w:val="00C53360"/>
    <w:rsid w:val="00C57F99"/>
    <w:rsid w:val="00C66AB4"/>
    <w:rsid w:val="00C66D9E"/>
    <w:rsid w:val="00C81DDA"/>
    <w:rsid w:val="00C82EC0"/>
    <w:rsid w:val="00C9437C"/>
    <w:rsid w:val="00CA1A23"/>
    <w:rsid w:val="00CA2217"/>
    <w:rsid w:val="00CB26B0"/>
    <w:rsid w:val="00CB64C0"/>
    <w:rsid w:val="00CB7D68"/>
    <w:rsid w:val="00CC637D"/>
    <w:rsid w:val="00CC700F"/>
    <w:rsid w:val="00CC7A48"/>
    <w:rsid w:val="00CD042C"/>
    <w:rsid w:val="00CD049A"/>
    <w:rsid w:val="00CE258B"/>
    <w:rsid w:val="00CF0961"/>
    <w:rsid w:val="00D07772"/>
    <w:rsid w:val="00D1367A"/>
    <w:rsid w:val="00D1569F"/>
    <w:rsid w:val="00D15C46"/>
    <w:rsid w:val="00D15E83"/>
    <w:rsid w:val="00D306B5"/>
    <w:rsid w:val="00D35B6C"/>
    <w:rsid w:val="00D44461"/>
    <w:rsid w:val="00D44A50"/>
    <w:rsid w:val="00D44C8E"/>
    <w:rsid w:val="00D47B10"/>
    <w:rsid w:val="00D51562"/>
    <w:rsid w:val="00D736EE"/>
    <w:rsid w:val="00D758AB"/>
    <w:rsid w:val="00D81B45"/>
    <w:rsid w:val="00D86792"/>
    <w:rsid w:val="00D92611"/>
    <w:rsid w:val="00DB1775"/>
    <w:rsid w:val="00DB295E"/>
    <w:rsid w:val="00DB2A9B"/>
    <w:rsid w:val="00DB560F"/>
    <w:rsid w:val="00DB72F3"/>
    <w:rsid w:val="00DC2988"/>
    <w:rsid w:val="00DC3918"/>
    <w:rsid w:val="00DD3267"/>
    <w:rsid w:val="00DD6159"/>
    <w:rsid w:val="00DD650F"/>
    <w:rsid w:val="00DE1EA2"/>
    <w:rsid w:val="00DE25B2"/>
    <w:rsid w:val="00DE2805"/>
    <w:rsid w:val="00DE4FAB"/>
    <w:rsid w:val="00DF70F2"/>
    <w:rsid w:val="00E03A0D"/>
    <w:rsid w:val="00E131AC"/>
    <w:rsid w:val="00E32113"/>
    <w:rsid w:val="00E33548"/>
    <w:rsid w:val="00E44E28"/>
    <w:rsid w:val="00E46470"/>
    <w:rsid w:val="00E47AF1"/>
    <w:rsid w:val="00E5494E"/>
    <w:rsid w:val="00E60CCA"/>
    <w:rsid w:val="00E63108"/>
    <w:rsid w:val="00E7334F"/>
    <w:rsid w:val="00E84CB7"/>
    <w:rsid w:val="00EC5615"/>
    <w:rsid w:val="00ED408A"/>
    <w:rsid w:val="00EE16BE"/>
    <w:rsid w:val="00EE3E61"/>
    <w:rsid w:val="00EF002E"/>
    <w:rsid w:val="00EF647B"/>
    <w:rsid w:val="00F025DF"/>
    <w:rsid w:val="00F075EE"/>
    <w:rsid w:val="00F1514F"/>
    <w:rsid w:val="00F175D3"/>
    <w:rsid w:val="00F21DEC"/>
    <w:rsid w:val="00F2280F"/>
    <w:rsid w:val="00F22DC7"/>
    <w:rsid w:val="00F30464"/>
    <w:rsid w:val="00F40067"/>
    <w:rsid w:val="00F40820"/>
    <w:rsid w:val="00F44F42"/>
    <w:rsid w:val="00F46BE0"/>
    <w:rsid w:val="00F52100"/>
    <w:rsid w:val="00F57A1B"/>
    <w:rsid w:val="00F61640"/>
    <w:rsid w:val="00F617B7"/>
    <w:rsid w:val="00F6697D"/>
    <w:rsid w:val="00F7120E"/>
    <w:rsid w:val="00F72BC9"/>
    <w:rsid w:val="00F92D48"/>
    <w:rsid w:val="00F93EB3"/>
    <w:rsid w:val="00F94ED4"/>
    <w:rsid w:val="00FA0C5F"/>
    <w:rsid w:val="00FA1657"/>
    <w:rsid w:val="00FA1DCE"/>
    <w:rsid w:val="00FA294B"/>
    <w:rsid w:val="00FA4925"/>
    <w:rsid w:val="00FC3651"/>
    <w:rsid w:val="00FC6176"/>
    <w:rsid w:val="00FD3A45"/>
    <w:rsid w:val="00FD6E69"/>
    <w:rsid w:val="00FE2342"/>
    <w:rsid w:val="00FE4B58"/>
    <w:rsid w:val="00FF64F3"/>
    <w:rsid w:val="03B1178A"/>
    <w:rsid w:val="17396F99"/>
    <w:rsid w:val="19E1160E"/>
    <w:rsid w:val="1DC0AEB2"/>
    <w:rsid w:val="20D677B9"/>
    <w:rsid w:val="23B28E68"/>
    <w:rsid w:val="39F035B8"/>
    <w:rsid w:val="3B3F0C31"/>
    <w:rsid w:val="3CFE718D"/>
    <w:rsid w:val="438DE615"/>
    <w:rsid w:val="529B50DC"/>
    <w:rsid w:val="5A0850E3"/>
    <w:rsid w:val="5D1A1760"/>
    <w:rsid w:val="6F386CDC"/>
    <w:rsid w:val="7A9A86F6"/>
    <w:rsid w:val="7D563C7B"/>
    <w:rsid w:val="7F1D8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1DFB1EA"/>
  <w15:chartTrackingRefBased/>
  <w15:docId w15:val="{DEA19564-A7E9-4DBF-A703-0ADDA570DD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  <w:style w:type="character" w:styleId="normaltextrun" w:customStyle="1">
    <w:name w:val="normaltextrun"/>
    <w:basedOn w:val="DefaultParagraphFont"/>
    <w:rsid w:val="00E33548"/>
  </w:style>
  <w:style w:type="paragraph" w:styleId="ListParagraph">
    <w:name w:val="List Paragraph"/>
    <w:basedOn w:val="Normal"/>
    <w:uiPriority w:val="34"/>
    <w:qFormat/>
    <w:rsid w:val="00097005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E2805"/>
    <w:rPr>
      <w:color w:val="605E5C"/>
      <w:shd w:val="clear" w:color="auto" w:fill="E1DFDD"/>
    </w:rPr>
  </w:style>
  <w:style w:type="character" w:styleId="eop" w:customStyle="1">
    <w:name w:val="eop"/>
    <w:basedOn w:val="DefaultParagraphFont"/>
    <w:rsid w:val="00D736EE"/>
  </w:style>
  <w:style w:type="character" w:styleId="UnresolvedMention2" w:customStyle="1">
    <w:name w:val="Unresolved Mention2"/>
    <w:basedOn w:val="DefaultParagraphFont"/>
    <w:uiPriority w:val="99"/>
    <w:semiHidden/>
    <w:unhideWhenUsed/>
    <w:rsid w:val="006C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nfo@mito.org.nz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nzqa.govt.nz/framework/search/index.d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www.landtransport.govt.nz/publications/infosheets/infosheet-1-10.html%23class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5EA20-31B8-4F64-B909-ACBB5BD40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78343-FD13-4D5E-87F8-E49DEE17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2F39B-9E20-4002-9D88-7FB31A15FD9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f86a351b-f0af-42be-bb70-79982ec59e52"/>
    <ds:schemaRef ds:uri="http://schemas.openxmlformats.org/package/2006/metadata/core-properties"/>
    <ds:schemaRef ds:uri="62e07033-edef-4719-9d25-d7f839bb96db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NZQA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Ian Scarlet</dc:creator>
  <keywords/>
  <lastModifiedBy>John Holder (MITO)</lastModifiedBy>
  <revision>335</revision>
  <lastPrinted>2010-06-06T08:16:00.0000000Z</lastPrinted>
  <dcterms:created xsi:type="dcterms:W3CDTF">2020-09-09T13:31:00.0000000Z</dcterms:created>
  <dcterms:modified xsi:type="dcterms:W3CDTF">2021-08-04T23:49:29.1097040Z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</Properties>
</file>